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9D19" w14:textId="77777777" w:rsidR="0002402E" w:rsidRPr="004B7871" w:rsidRDefault="0002402E" w:rsidP="0002402E">
      <w:pPr>
        <w:pStyle w:val="wCoverTitle1"/>
      </w:pPr>
    </w:p>
    <w:sdt>
      <w:sdtPr>
        <w:rPr>
          <w:rFonts w:asciiTheme="minorHAnsi" w:hAnsiTheme="minorHAnsi" w:cstheme="minorHAnsi"/>
          <w:b w:val="0"/>
          <w:bCs w:val="0"/>
        </w:rPr>
        <w:id w:val="1634440230"/>
        <w:docPartObj>
          <w:docPartGallery w:val="Cover Pages"/>
          <w:docPartUnique/>
        </w:docPartObj>
      </w:sdtPr>
      <w:sdtEndPr/>
      <w:sdtContent>
        <w:p w14:paraId="71AF0501" w14:textId="77777777" w:rsidR="00F939BC" w:rsidRPr="00DF6581" w:rsidRDefault="00F939BC" w:rsidP="00B00B1B">
          <w:pPr>
            <w:pStyle w:val="wCoverDate"/>
            <w:spacing w:before="0"/>
            <w:rPr>
              <w:rFonts w:asciiTheme="minorHAnsi" w:hAnsiTheme="minorHAnsi" w:cstheme="minorHAnsi"/>
              <w:b w:val="0"/>
              <w:bCs w:val="0"/>
            </w:rPr>
          </w:pPr>
        </w:p>
        <w:p w14:paraId="1616ADF2" w14:textId="77777777" w:rsidR="00F939BC" w:rsidRPr="00DF6581" w:rsidRDefault="00F939BC" w:rsidP="00B00B1B">
          <w:pPr>
            <w:pStyle w:val="wCoverDate"/>
            <w:spacing w:before="0"/>
            <w:rPr>
              <w:rFonts w:asciiTheme="minorHAnsi" w:hAnsiTheme="minorHAnsi" w:cstheme="minorHAnsi"/>
              <w:b w:val="0"/>
              <w:bCs w:val="0"/>
            </w:rPr>
          </w:pPr>
        </w:p>
        <w:p w14:paraId="3276D204" w14:textId="2311F34C" w:rsidR="004B1D21" w:rsidRPr="00DF6581" w:rsidRDefault="004B1D21" w:rsidP="00B00B1B">
          <w:pPr>
            <w:pStyle w:val="wCoverDate"/>
            <w:spacing w:before="0"/>
            <w:rPr>
              <w:rFonts w:asciiTheme="minorHAnsi" w:hAnsiTheme="minorHAnsi" w:cstheme="minorHAnsi"/>
              <w:sz w:val="36"/>
              <w:szCs w:val="36"/>
            </w:rPr>
          </w:pPr>
          <w:r w:rsidRPr="00DF6581">
            <w:rPr>
              <w:rFonts w:asciiTheme="minorHAnsi" w:hAnsiTheme="minorHAnsi" w:cstheme="minorHAnsi"/>
              <w:sz w:val="36"/>
              <w:szCs w:val="36"/>
            </w:rPr>
            <w:t>Smlouva o</w:t>
          </w:r>
          <w:r w:rsidR="00DF6581" w:rsidRPr="00DF6581">
            <w:rPr>
              <w:rFonts w:asciiTheme="minorHAnsi" w:hAnsiTheme="minorHAnsi" w:cstheme="minorHAnsi"/>
              <w:sz w:val="36"/>
              <w:szCs w:val="36"/>
            </w:rPr>
            <w:t xml:space="preserve"> spolupráci a podmínkách poskytování individuálních záruk</w:t>
          </w:r>
        </w:p>
        <w:p w14:paraId="7208F2F2" w14:textId="77777777" w:rsidR="004B1D21" w:rsidRPr="00DF6581" w:rsidRDefault="004B1D21" w:rsidP="004B1D21">
          <w:pPr>
            <w:pStyle w:val="wCoverCenter"/>
            <w:rPr>
              <w:rFonts w:asciiTheme="minorHAnsi" w:hAnsiTheme="minorHAnsi" w:cstheme="minorHAnsi"/>
            </w:rPr>
          </w:pPr>
          <w:r w:rsidRPr="00DF6581">
            <w:rPr>
              <w:rFonts w:asciiTheme="minorHAnsi" w:hAnsiTheme="minorHAnsi" w:cstheme="minorHAnsi"/>
            </w:rPr>
            <w:t>kterou uzavírají</w:t>
          </w:r>
        </w:p>
        <w:p w14:paraId="037B31D0" w14:textId="44B17894" w:rsidR="00E549AF" w:rsidRPr="00DF6581" w:rsidRDefault="00B00B1B" w:rsidP="00E549AF">
          <w:pPr>
            <w:pStyle w:val="wCoverParties"/>
            <w:rPr>
              <w:rStyle w:val="Siln"/>
              <w:rFonts w:asciiTheme="minorHAnsi" w:hAnsiTheme="minorHAnsi" w:cstheme="minorHAnsi"/>
              <w:b/>
            </w:rPr>
          </w:pPr>
          <w:r w:rsidRPr="00DF6581">
            <w:rPr>
              <w:rStyle w:val="Siln"/>
              <w:rFonts w:asciiTheme="minorHAnsi" w:hAnsiTheme="minorHAnsi" w:cstheme="minorHAnsi"/>
              <w:b/>
              <w:highlight w:val="yellow"/>
            </w:rPr>
            <w:t>[●</w:t>
          </w:r>
          <w:r w:rsidR="00DF6581" w:rsidRPr="00DF6581">
            <w:rPr>
              <w:rStyle w:val="Siln"/>
              <w:rFonts w:asciiTheme="minorHAnsi" w:hAnsiTheme="minorHAnsi" w:cstheme="minorHAnsi"/>
              <w:b/>
              <w:highlight w:val="yellow"/>
            </w:rPr>
            <w:t xml:space="preserve"> (</w:t>
          </w:r>
          <w:r w:rsidR="00DF6581" w:rsidRPr="00DF6581">
            <w:rPr>
              <w:rStyle w:val="Siln"/>
              <w:rFonts w:asciiTheme="minorHAnsi" w:hAnsiTheme="minorHAnsi" w:cstheme="minorHAnsi"/>
              <w:b/>
              <w:i/>
              <w:iCs/>
              <w:highlight w:val="yellow"/>
            </w:rPr>
            <w:t>banka</w:t>
          </w:r>
          <w:r w:rsidR="00DF6581" w:rsidRPr="00DF6581">
            <w:rPr>
              <w:rStyle w:val="Siln"/>
              <w:rFonts w:asciiTheme="minorHAnsi" w:hAnsiTheme="minorHAnsi" w:cstheme="minorHAnsi"/>
              <w:b/>
              <w:highlight w:val="yellow"/>
            </w:rPr>
            <w:t>)</w:t>
          </w:r>
          <w:r w:rsidRPr="00DF6581">
            <w:rPr>
              <w:rStyle w:val="Siln"/>
              <w:rFonts w:asciiTheme="minorHAnsi" w:hAnsiTheme="minorHAnsi" w:cstheme="minorHAnsi"/>
              <w:b/>
            </w:rPr>
            <w:t>]</w:t>
          </w:r>
        </w:p>
        <w:p w14:paraId="7EFCF4FC" w14:textId="77777777" w:rsidR="00F20413" w:rsidRPr="00DF6581" w:rsidRDefault="00F20413" w:rsidP="00F20413">
          <w:pPr>
            <w:pStyle w:val="wCoverRole"/>
            <w:rPr>
              <w:rFonts w:asciiTheme="minorHAnsi" w:hAnsiTheme="minorHAnsi" w:cstheme="minorHAnsi"/>
            </w:rPr>
          </w:pPr>
        </w:p>
        <w:p w14:paraId="48E35D3E" w14:textId="77777777" w:rsidR="004B1D21" w:rsidRPr="00DF6581" w:rsidRDefault="004B1D21" w:rsidP="004B1D21">
          <w:pPr>
            <w:pStyle w:val="wCoverParties"/>
            <w:spacing w:after="4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DF6581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a</w:t>
          </w:r>
        </w:p>
        <w:p w14:paraId="10A89C82" w14:textId="19B3AF69" w:rsidR="00B00B1B" w:rsidRPr="00DF6581" w:rsidRDefault="004B7871" w:rsidP="00B00B1B">
          <w:pPr>
            <w:pStyle w:val="wCoverParties"/>
            <w:rPr>
              <w:rStyle w:val="Siln"/>
              <w:rFonts w:asciiTheme="minorHAnsi" w:hAnsiTheme="minorHAnsi" w:cstheme="minorHAnsi"/>
              <w:b/>
            </w:rPr>
          </w:pPr>
          <w:r w:rsidRPr="00DF6581">
            <w:rPr>
              <w:rStyle w:val="Siln"/>
              <w:rFonts w:asciiTheme="minorHAnsi" w:hAnsiTheme="minorHAnsi" w:cstheme="minorHAnsi"/>
              <w:b/>
            </w:rPr>
            <w:t>Státní fond životního prostředí ČR</w:t>
          </w:r>
        </w:p>
        <w:p w14:paraId="228E96A4" w14:textId="58040031" w:rsidR="004B1D21" w:rsidRPr="00DF6581" w:rsidRDefault="00597406" w:rsidP="00DE16D8">
          <w:pPr>
            <w:pStyle w:val="wCoverRole"/>
            <w:rPr>
              <w:rFonts w:asciiTheme="minorHAnsi" w:hAnsiTheme="minorHAnsi" w:cstheme="minorHAnsi"/>
            </w:rPr>
            <w:sectPr w:rsidR="004B1D21" w:rsidRPr="00DF6581" w:rsidSect="007E1FC3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9" w:h="16834" w:code="9"/>
              <w:pgMar w:top="1440" w:right="1440" w:bottom="1440" w:left="1440" w:header="720" w:footer="720" w:gutter="0"/>
              <w:pgNumType w:start="2"/>
              <w:cols w:space="708"/>
              <w:titlePg/>
              <w:docGrid w:linePitch="360"/>
            </w:sectPr>
          </w:pPr>
        </w:p>
      </w:sdtContent>
    </w:sdt>
    <w:p w14:paraId="24CBFE39" w14:textId="282CD6CC" w:rsidR="002A287A" w:rsidRPr="002A287A" w:rsidRDefault="004B1D21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2A287A">
        <w:rPr>
          <w:rFonts w:asciiTheme="minorHAnsi" w:hAnsiTheme="minorHAnsi" w:cstheme="minorHAnsi"/>
        </w:rPr>
        <w:lastRenderedPageBreak/>
        <w:fldChar w:fldCharType="begin"/>
      </w:r>
      <w:r w:rsidRPr="002A287A">
        <w:rPr>
          <w:rFonts w:asciiTheme="minorHAnsi" w:hAnsiTheme="minorHAnsi" w:cstheme="minorHAnsi"/>
        </w:rPr>
        <w:instrText xml:space="preserve"> TOC \o "1-1" \h \z \t "Schedule 1;2" </w:instrText>
      </w:r>
      <w:r w:rsidRPr="002A287A">
        <w:rPr>
          <w:rFonts w:asciiTheme="minorHAnsi" w:hAnsiTheme="minorHAnsi" w:cstheme="minorHAnsi"/>
        </w:rPr>
        <w:fldChar w:fldCharType="separate"/>
      </w:r>
      <w:hyperlink w:anchor="_Toc200382227" w:history="1">
        <w:r w:rsidR="002A287A" w:rsidRPr="00D67DB5">
          <w:rPr>
            <w:rStyle w:val="Hypertextovodkaz"/>
            <w:rFonts w:asciiTheme="minorHAnsi" w:hAnsiTheme="minorHAnsi" w:cstheme="minorHAnsi"/>
            <w:noProof/>
          </w:rPr>
          <w:t>1.</w:t>
        </w:r>
        <w:r w:rsidR="002A287A"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2A287A" w:rsidRPr="00D67DB5">
          <w:rPr>
            <w:rStyle w:val="Hypertextovodkaz"/>
            <w:rFonts w:asciiTheme="minorHAnsi" w:hAnsiTheme="minorHAnsi" w:cstheme="minorHAnsi"/>
            <w:noProof/>
          </w:rPr>
          <w:t>Definice a výklad</w:t>
        </w:r>
        <w:r w:rsidR="002A287A" w:rsidRPr="00D67DB5">
          <w:rPr>
            <w:rFonts w:asciiTheme="minorHAnsi" w:hAnsiTheme="minorHAnsi" w:cstheme="minorHAnsi"/>
            <w:noProof/>
            <w:webHidden/>
          </w:rPr>
          <w:tab/>
        </w:r>
        <w:r w:rsidR="002A287A"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="002A287A" w:rsidRPr="00D67DB5">
          <w:rPr>
            <w:rFonts w:asciiTheme="minorHAnsi" w:hAnsiTheme="minorHAnsi" w:cstheme="minorHAnsi"/>
            <w:noProof/>
            <w:webHidden/>
          </w:rPr>
          <w:instrText xml:space="preserve"> PAGEREF _Toc200382227 \h </w:instrText>
        </w:r>
        <w:r w:rsidR="002A287A" w:rsidRPr="00D67DB5">
          <w:rPr>
            <w:rFonts w:asciiTheme="minorHAnsi" w:hAnsiTheme="minorHAnsi" w:cstheme="minorHAnsi"/>
            <w:noProof/>
            <w:webHidden/>
          </w:rPr>
        </w:r>
        <w:r w:rsidR="002A287A"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="002A287A" w:rsidRPr="00D67DB5">
          <w:rPr>
            <w:rFonts w:asciiTheme="minorHAnsi" w:hAnsiTheme="minorHAnsi" w:cstheme="minorHAnsi"/>
            <w:noProof/>
            <w:webHidden/>
          </w:rPr>
          <w:t>1</w:t>
        </w:r>
        <w:r w:rsidR="002A287A"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0E492B8" w14:textId="7A77CC77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28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2.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Finanční záruka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_Toc200382228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3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BDD77A9" w14:textId="2A69D70A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31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3.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Způsob sjednání Finanční záruky a součinnost stran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_Toc200382231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4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A444791" w14:textId="7E00E2E5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58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4.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Vymáhání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_Toc200382258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5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87A4FDB" w14:textId="0391310A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82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5.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Informační povinnosti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_Toc200382282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6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75657A8" w14:textId="7F4B23E2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1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6.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Obecné závazky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_Toc200382291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6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6D8C5D" w14:textId="5698A066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2" w:history="1">
        <w:r w:rsidRPr="00D67DB5">
          <w:rPr>
            <w:rStyle w:val="Hypertextovodkaz"/>
            <w:rFonts w:asciiTheme="minorHAnsi" w:hAnsiTheme="minorHAnsi" w:cstheme="minorHAnsi"/>
            <w:noProof/>
          </w:rPr>
          <w:t>7.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</w:rPr>
          <w:t>Doba platnosti a ukončení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_Toc200382292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10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3AEBECE" w14:textId="30B75B8C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3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8.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Případy porušení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_Toc200382293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10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1DA9158" w14:textId="36D33DBF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4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9.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Postoupení a převody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_Toc200382294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13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906B2C3" w14:textId="5EBD40C8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5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10.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Platby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_Toc200382295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13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104BBDC" w14:textId="4148D46B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6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11.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Započtení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_Toc200382296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13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DA7924F" w14:textId="3FF8ECDE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7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12.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Doručování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_Toc200382297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13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0A49AB3" w14:textId="45F00053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8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13.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Doložení dlužných částek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_Toc200382298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15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CF7446" w14:textId="44F9B5D0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299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14.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Opravné prostředky, vzdání se práv, částečná neplatnost a promlčení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_Toc200382299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15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2AC55D7" w14:textId="6EDE8647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300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15.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Dodatky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_Toc200382300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15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8660856" w14:textId="1218D170" w:rsidR="002A287A" w:rsidRPr="002A287A" w:rsidRDefault="002A287A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382302" w:history="1"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16.</w:t>
        </w:r>
        <w:r w:rsidRPr="002A287A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D67DB5">
          <w:rPr>
            <w:rStyle w:val="Hypertextovodkaz"/>
            <w:rFonts w:asciiTheme="minorHAnsi" w:hAnsiTheme="minorHAnsi" w:cstheme="minorHAnsi"/>
            <w:noProof/>
            <w:snapToGrid w:val="0"/>
          </w:rPr>
          <w:t>Právo a jurisdikce</w:t>
        </w:r>
        <w:r w:rsidRPr="00D67DB5">
          <w:rPr>
            <w:rFonts w:asciiTheme="minorHAnsi" w:hAnsiTheme="minorHAnsi" w:cstheme="minorHAnsi"/>
            <w:noProof/>
            <w:webHidden/>
          </w:rPr>
          <w:tab/>
        </w:r>
        <w:r w:rsidRPr="00D67DB5">
          <w:rPr>
            <w:rFonts w:asciiTheme="minorHAnsi" w:hAnsiTheme="minorHAnsi" w:cstheme="minorHAnsi"/>
            <w:noProof/>
            <w:webHidden/>
          </w:rPr>
          <w:fldChar w:fldCharType="begin"/>
        </w:r>
        <w:r w:rsidRPr="00D67DB5">
          <w:rPr>
            <w:rFonts w:asciiTheme="minorHAnsi" w:hAnsiTheme="minorHAnsi" w:cstheme="minorHAnsi"/>
            <w:noProof/>
            <w:webHidden/>
          </w:rPr>
          <w:instrText xml:space="preserve"> PAGEREF _Toc200382302 \h </w:instrText>
        </w:r>
        <w:r w:rsidRPr="00D67DB5">
          <w:rPr>
            <w:rFonts w:asciiTheme="minorHAnsi" w:hAnsiTheme="minorHAnsi" w:cstheme="minorHAnsi"/>
            <w:noProof/>
            <w:webHidden/>
          </w:rPr>
        </w:r>
        <w:r w:rsidRPr="00D67DB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D67DB5">
          <w:rPr>
            <w:rFonts w:asciiTheme="minorHAnsi" w:hAnsiTheme="minorHAnsi" w:cstheme="minorHAnsi"/>
            <w:noProof/>
            <w:webHidden/>
          </w:rPr>
          <w:t>16</w:t>
        </w:r>
        <w:r w:rsidRPr="00D67DB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D5AAAB4" w14:textId="1CB3AFEE" w:rsidR="002A287A" w:rsidRPr="002A287A" w:rsidRDefault="002A287A">
      <w:pPr>
        <w:pStyle w:val="Obsah2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</w:p>
    <w:p w14:paraId="36412297" w14:textId="58D9DF76" w:rsidR="004B1D21" w:rsidRPr="002A287A" w:rsidRDefault="004B1D21" w:rsidP="00E42075">
      <w:pPr>
        <w:pStyle w:val="Obsah1"/>
        <w:ind w:left="0" w:firstLine="0"/>
        <w:rPr>
          <w:rFonts w:asciiTheme="minorHAnsi" w:hAnsiTheme="minorHAnsi" w:cstheme="minorHAnsi"/>
        </w:rPr>
      </w:pPr>
      <w:r w:rsidRPr="002A287A">
        <w:rPr>
          <w:rFonts w:asciiTheme="minorHAnsi" w:hAnsiTheme="minorHAnsi" w:cstheme="minorHAnsi"/>
        </w:rPr>
        <w:fldChar w:fldCharType="end"/>
      </w:r>
    </w:p>
    <w:p w14:paraId="7BD8C81A" w14:textId="77777777" w:rsidR="004B1D21" w:rsidRPr="00DF6581" w:rsidRDefault="004B1D21" w:rsidP="004B1D21">
      <w:pPr>
        <w:rPr>
          <w:rFonts w:asciiTheme="minorHAnsi" w:hAnsiTheme="minorHAnsi" w:cstheme="minorHAnsi"/>
        </w:rPr>
        <w:sectPr w:rsidR="004B1D21" w:rsidRPr="00DF6581" w:rsidSect="007E1FC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1440" w:right="1440" w:bottom="1440" w:left="1440" w:header="720" w:footer="720" w:gutter="0"/>
          <w:pgNumType w:fmt="lowerRoman" w:start="1"/>
          <w:cols w:space="708"/>
          <w:titlePg/>
          <w:docGrid w:linePitch="360"/>
        </w:sectPr>
      </w:pPr>
    </w:p>
    <w:p w14:paraId="46819810" w14:textId="3580864F" w:rsidR="004B1D21" w:rsidRPr="00DF6581" w:rsidRDefault="004B1D21" w:rsidP="004B1D21">
      <w:pPr>
        <w:pStyle w:val="wLeftB"/>
        <w:jc w:val="both"/>
        <w:rPr>
          <w:rFonts w:asciiTheme="minorHAnsi" w:hAnsiTheme="minorHAnsi" w:cstheme="minorHAnsi"/>
          <w:b w:val="0"/>
        </w:rPr>
      </w:pPr>
      <w:r w:rsidRPr="00DF6581">
        <w:rPr>
          <w:rFonts w:asciiTheme="minorHAnsi" w:hAnsiTheme="minorHAnsi" w:cstheme="minorHAnsi"/>
          <w:bCs/>
        </w:rPr>
        <w:lastRenderedPageBreak/>
        <w:t>Tato Smlouva</w:t>
      </w:r>
      <w:r w:rsidRPr="00DF6581">
        <w:rPr>
          <w:rFonts w:asciiTheme="minorHAnsi" w:hAnsiTheme="minorHAnsi" w:cstheme="minorHAnsi"/>
        </w:rPr>
        <w:t xml:space="preserve"> </w:t>
      </w:r>
      <w:r w:rsidR="00B33C2E" w:rsidRPr="00DF6581">
        <w:rPr>
          <w:rFonts w:asciiTheme="minorHAnsi" w:hAnsiTheme="minorHAnsi" w:cstheme="minorHAnsi"/>
          <w:bCs/>
        </w:rPr>
        <w:t xml:space="preserve">o </w:t>
      </w:r>
      <w:r w:rsidR="00DC64A2">
        <w:rPr>
          <w:rFonts w:asciiTheme="minorHAnsi" w:hAnsiTheme="minorHAnsi" w:cstheme="minorHAnsi"/>
          <w:bCs/>
        </w:rPr>
        <w:t>spolupráci a podmínkách poskytování individuálních záruk</w:t>
      </w:r>
      <w:r w:rsidR="00DC64A2" w:rsidRPr="00DF6581">
        <w:rPr>
          <w:rFonts w:asciiTheme="minorHAnsi" w:hAnsiTheme="minorHAnsi" w:cstheme="minorHAnsi"/>
          <w:bCs/>
        </w:rPr>
        <w:t xml:space="preserve"> </w:t>
      </w:r>
      <w:r w:rsidRPr="00DF6581">
        <w:rPr>
          <w:rFonts w:asciiTheme="minorHAnsi" w:hAnsiTheme="minorHAnsi" w:cstheme="minorHAnsi"/>
          <w:b w:val="0"/>
        </w:rPr>
        <w:t xml:space="preserve">(dále jen </w:t>
      </w:r>
      <w:r w:rsidRPr="00DF6581">
        <w:rPr>
          <w:rFonts w:asciiTheme="minorHAnsi" w:hAnsiTheme="minorHAnsi" w:cstheme="minorHAnsi"/>
          <w:b w:val="0"/>
          <w:bCs/>
        </w:rPr>
        <w:t>„</w:t>
      </w:r>
      <w:r w:rsidRPr="00DF6581">
        <w:rPr>
          <w:rFonts w:asciiTheme="minorHAnsi" w:hAnsiTheme="minorHAnsi" w:cstheme="minorHAnsi"/>
          <w:bCs/>
        </w:rPr>
        <w:t>Smlouva</w:t>
      </w:r>
      <w:r w:rsidRPr="00DF6581">
        <w:rPr>
          <w:rFonts w:asciiTheme="minorHAnsi" w:hAnsiTheme="minorHAnsi" w:cstheme="minorHAnsi"/>
          <w:b w:val="0"/>
          <w:bCs/>
        </w:rPr>
        <w:t>“</w:t>
      </w:r>
      <w:r w:rsidRPr="00DF6581">
        <w:rPr>
          <w:rFonts w:asciiTheme="minorHAnsi" w:hAnsiTheme="minorHAnsi" w:cstheme="minorHAnsi"/>
          <w:b w:val="0"/>
        </w:rPr>
        <w:t>)</w:t>
      </w:r>
      <w:r w:rsidRPr="00DF6581">
        <w:rPr>
          <w:rFonts w:asciiTheme="minorHAnsi" w:hAnsiTheme="minorHAnsi" w:cstheme="minorHAnsi"/>
          <w:b w:val="0"/>
          <w:bCs/>
        </w:rPr>
        <w:t xml:space="preserve"> </w:t>
      </w:r>
      <w:r w:rsidR="000B3F08" w:rsidRPr="00DF6581">
        <w:rPr>
          <w:rFonts w:asciiTheme="minorHAnsi" w:hAnsiTheme="minorHAnsi" w:cstheme="minorHAnsi"/>
          <w:b w:val="0"/>
        </w:rPr>
        <w:t xml:space="preserve">se </w:t>
      </w:r>
      <w:r w:rsidR="00B33C2E" w:rsidRPr="00DF6581">
        <w:rPr>
          <w:rFonts w:asciiTheme="minorHAnsi" w:hAnsiTheme="minorHAnsi" w:cstheme="minorHAnsi"/>
          <w:b w:val="0"/>
        </w:rPr>
        <w:t>uzavírá</w:t>
      </w:r>
      <w:r w:rsidR="000B3F08" w:rsidRPr="00DF6581">
        <w:rPr>
          <w:rFonts w:asciiTheme="minorHAnsi" w:hAnsiTheme="minorHAnsi" w:cstheme="minorHAnsi"/>
          <w:b w:val="0"/>
        </w:rPr>
        <w:t xml:space="preserve"> dne </w:t>
      </w:r>
      <w:r w:rsidR="00B33C2E" w:rsidRPr="00DF6581">
        <w:rPr>
          <w:rFonts w:asciiTheme="minorHAnsi" w:hAnsiTheme="minorHAnsi" w:cstheme="minorHAnsi"/>
          <w:b w:val="0"/>
        </w:rPr>
        <w:t xml:space="preserve">[●] </w:t>
      </w:r>
      <w:r w:rsidR="000B3F08" w:rsidRPr="00DF6581">
        <w:rPr>
          <w:rFonts w:asciiTheme="minorHAnsi" w:hAnsiTheme="minorHAnsi" w:cstheme="minorHAnsi"/>
          <w:b w:val="0"/>
        </w:rPr>
        <w:t xml:space="preserve">mezi následujícími </w:t>
      </w:r>
      <w:r w:rsidR="00BA3B24" w:rsidRPr="00DF6581">
        <w:rPr>
          <w:rFonts w:asciiTheme="minorHAnsi" w:hAnsiTheme="minorHAnsi" w:cstheme="minorHAnsi"/>
          <w:b w:val="0"/>
        </w:rPr>
        <w:t>subjekty</w:t>
      </w:r>
      <w:r w:rsidRPr="00DF6581">
        <w:rPr>
          <w:rFonts w:asciiTheme="minorHAnsi" w:hAnsiTheme="minorHAnsi" w:cstheme="minorHAnsi"/>
          <w:b w:val="0"/>
        </w:rPr>
        <w:t>:</w:t>
      </w:r>
    </w:p>
    <w:p w14:paraId="74B37926" w14:textId="673B62DC" w:rsidR="004B1D21" w:rsidRPr="00DF6581" w:rsidRDefault="00B33C2E" w:rsidP="00703C3B">
      <w:pPr>
        <w:pStyle w:val="Parties"/>
        <w:rPr>
          <w:rFonts w:asciiTheme="minorHAnsi" w:hAnsiTheme="minorHAnsi" w:cstheme="minorHAnsi"/>
        </w:rPr>
      </w:pPr>
      <w:r w:rsidRPr="00DF6581">
        <w:rPr>
          <w:rStyle w:val="Siln"/>
          <w:rFonts w:asciiTheme="minorHAnsi" w:hAnsiTheme="minorHAnsi" w:cstheme="minorHAnsi"/>
        </w:rPr>
        <w:t>[●]</w:t>
      </w:r>
      <w:r w:rsidR="004B1D21" w:rsidRPr="00DF6581">
        <w:rPr>
          <w:rFonts w:asciiTheme="minorHAnsi" w:hAnsiTheme="minorHAnsi" w:cstheme="minorHAnsi"/>
        </w:rPr>
        <w:t xml:space="preserve">, se sídlem </w:t>
      </w:r>
      <w:r w:rsidRPr="00DF6581">
        <w:rPr>
          <w:rFonts w:asciiTheme="minorHAnsi" w:hAnsiTheme="minorHAnsi" w:cstheme="minorHAnsi"/>
        </w:rPr>
        <w:t>[●]</w:t>
      </w:r>
      <w:r w:rsidR="004B1D21" w:rsidRPr="00DF6581">
        <w:rPr>
          <w:rFonts w:asciiTheme="minorHAnsi" w:hAnsiTheme="minorHAnsi" w:cstheme="minorHAnsi"/>
        </w:rPr>
        <w:t>, IČ: </w:t>
      </w:r>
      <w:r w:rsidRPr="00DF6581">
        <w:rPr>
          <w:rFonts w:asciiTheme="minorHAnsi" w:hAnsiTheme="minorHAnsi" w:cstheme="minorHAnsi"/>
        </w:rPr>
        <w:t>[●]</w:t>
      </w:r>
      <w:r w:rsidR="004B1D21" w:rsidRPr="00DF6581">
        <w:rPr>
          <w:rFonts w:asciiTheme="minorHAnsi" w:hAnsiTheme="minorHAnsi" w:cstheme="minorHAnsi"/>
        </w:rPr>
        <w:t xml:space="preserve">, zapsaná v obchodním rejstříku vedeném </w:t>
      </w:r>
      <w:r w:rsidR="001A68CE" w:rsidRPr="00DF6581">
        <w:rPr>
          <w:rFonts w:asciiTheme="minorHAnsi" w:hAnsiTheme="minorHAnsi" w:cstheme="minorHAnsi"/>
        </w:rPr>
        <w:t>[●]</w:t>
      </w:r>
      <w:r w:rsidR="004B1D21" w:rsidRPr="00DF6581">
        <w:rPr>
          <w:rFonts w:asciiTheme="minorHAnsi" w:hAnsiTheme="minorHAnsi" w:cstheme="minorHAnsi"/>
        </w:rPr>
        <w:t xml:space="preserve"> soudem v </w:t>
      </w:r>
      <w:r w:rsidR="001A68CE" w:rsidRPr="00DF6581">
        <w:rPr>
          <w:rFonts w:asciiTheme="minorHAnsi" w:hAnsiTheme="minorHAnsi" w:cstheme="minorHAnsi"/>
        </w:rPr>
        <w:t>[●]</w:t>
      </w:r>
      <w:r w:rsidR="004B1D21" w:rsidRPr="00DF6581">
        <w:rPr>
          <w:rFonts w:asciiTheme="minorHAnsi" w:hAnsiTheme="minorHAnsi" w:cstheme="minorHAnsi"/>
        </w:rPr>
        <w:t xml:space="preserve">, spisová značka </w:t>
      </w:r>
      <w:r w:rsidR="001A68CE" w:rsidRPr="00DF6581">
        <w:rPr>
          <w:rFonts w:asciiTheme="minorHAnsi" w:hAnsiTheme="minorHAnsi" w:cstheme="minorHAnsi"/>
        </w:rPr>
        <w:t>[●]</w:t>
      </w:r>
      <w:r w:rsidR="00703C3B" w:rsidRPr="00DF6581">
        <w:rPr>
          <w:rFonts w:asciiTheme="minorHAnsi" w:hAnsiTheme="minorHAnsi" w:cstheme="minorHAnsi"/>
        </w:rPr>
        <w:t xml:space="preserve"> </w:t>
      </w:r>
      <w:r w:rsidR="004B1D21" w:rsidRPr="00DF6581">
        <w:rPr>
          <w:rFonts w:asciiTheme="minorHAnsi" w:hAnsiTheme="minorHAnsi" w:cstheme="minorHAnsi"/>
        </w:rPr>
        <w:t>(dále jen „</w:t>
      </w:r>
      <w:r w:rsidR="00DF6581">
        <w:rPr>
          <w:rFonts w:asciiTheme="minorHAnsi" w:hAnsiTheme="minorHAnsi" w:cstheme="minorHAnsi"/>
          <w:b/>
        </w:rPr>
        <w:t>Spolupracující partner</w:t>
      </w:r>
      <w:r w:rsidR="004B1D21" w:rsidRPr="00DF6581">
        <w:rPr>
          <w:rFonts w:asciiTheme="minorHAnsi" w:hAnsiTheme="minorHAnsi" w:cstheme="minorHAnsi"/>
        </w:rPr>
        <w:t>“);</w:t>
      </w:r>
      <w:r w:rsidR="00256709" w:rsidRPr="00DF6581">
        <w:rPr>
          <w:rFonts w:asciiTheme="minorHAnsi" w:hAnsiTheme="minorHAnsi" w:cstheme="minorHAnsi"/>
        </w:rPr>
        <w:t xml:space="preserve"> a</w:t>
      </w:r>
    </w:p>
    <w:p w14:paraId="2F82D7C8" w14:textId="30DB1073" w:rsidR="00E642DD" w:rsidRPr="00DF6581" w:rsidRDefault="004B7871" w:rsidP="00E5356A">
      <w:pPr>
        <w:pStyle w:val="Parties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Státní fond životního prostředí ČR</w:t>
      </w:r>
      <w:r w:rsidR="001A68CE" w:rsidRPr="00DF6581">
        <w:rPr>
          <w:rFonts w:asciiTheme="minorHAnsi" w:hAnsiTheme="minorHAnsi" w:cstheme="minorHAnsi"/>
        </w:rPr>
        <w:t>.</w:t>
      </w:r>
      <w:r w:rsidR="00E642DD" w:rsidRPr="00DF6581">
        <w:rPr>
          <w:rFonts w:asciiTheme="minorHAnsi" w:hAnsiTheme="minorHAnsi" w:cstheme="minorHAnsi"/>
        </w:rPr>
        <w:t>,</w:t>
      </w:r>
      <w:r w:rsidR="00E642DD" w:rsidRPr="00DF6581">
        <w:rPr>
          <w:rFonts w:asciiTheme="minorHAnsi" w:hAnsiTheme="minorHAnsi" w:cstheme="minorHAnsi"/>
          <w:bCs/>
        </w:rPr>
        <w:t xml:space="preserve"> </w:t>
      </w:r>
      <w:r w:rsidR="00E642DD" w:rsidRPr="00DF6581">
        <w:rPr>
          <w:rFonts w:asciiTheme="minorHAnsi" w:hAnsiTheme="minorHAnsi" w:cstheme="minorHAnsi"/>
        </w:rPr>
        <w:t xml:space="preserve">se sídlem </w:t>
      </w:r>
      <w:r w:rsidR="00E5356A" w:rsidRPr="00DF6581">
        <w:rPr>
          <w:rFonts w:asciiTheme="minorHAnsi" w:hAnsiTheme="minorHAnsi" w:cstheme="minorHAnsi"/>
        </w:rPr>
        <w:t>Kaplanova 1931/1, 148 00 Praha 11 – Chodov</w:t>
      </w:r>
      <w:r w:rsidR="00E642DD" w:rsidRPr="00DF6581">
        <w:rPr>
          <w:rFonts w:asciiTheme="minorHAnsi" w:hAnsiTheme="minorHAnsi" w:cstheme="minorHAnsi"/>
        </w:rPr>
        <w:t>, IČ: </w:t>
      </w:r>
      <w:r w:rsidR="00E23800" w:rsidRPr="00DF6581">
        <w:rPr>
          <w:rStyle w:val="nowrap"/>
          <w:rFonts w:asciiTheme="minorHAnsi" w:hAnsiTheme="minorHAnsi" w:cstheme="minorHAnsi"/>
          <w:bCs/>
        </w:rPr>
        <w:t>00020729</w:t>
      </w:r>
      <w:r w:rsidR="00E642DD" w:rsidRPr="00DF6581">
        <w:rPr>
          <w:rFonts w:asciiTheme="minorHAnsi" w:hAnsiTheme="minorHAnsi" w:cstheme="minorHAnsi"/>
        </w:rPr>
        <w:t xml:space="preserve">, </w:t>
      </w:r>
      <w:r w:rsidR="00E23800" w:rsidRPr="00DF6581">
        <w:rPr>
          <w:rFonts w:asciiTheme="minorHAnsi" w:hAnsiTheme="minorHAnsi" w:cstheme="minorHAnsi"/>
        </w:rPr>
        <w:t>(</w:t>
      </w:r>
      <w:r w:rsidR="00E642DD" w:rsidRPr="00DF6581">
        <w:rPr>
          <w:rFonts w:asciiTheme="minorHAnsi" w:hAnsiTheme="minorHAnsi" w:cstheme="minorHAnsi"/>
          <w:bCs/>
        </w:rPr>
        <w:t>„</w:t>
      </w:r>
      <w:r w:rsidR="00DF6581" w:rsidRPr="00DF6581">
        <w:rPr>
          <w:rFonts w:asciiTheme="minorHAnsi" w:hAnsiTheme="minorHAnsi" w:cstheme="minorHAnsi"/>
          <w:b/>
        </w:rPr>
        <w:t>SFŽP</w:t>
      </w:r>
      <w:r w:rsidR="00E642DD" w:rsidRPr="00DF6581">
        <w:rPr>
          <w:rFonts w:asciiTheme="minorHAnsi" w:hAnsiTheme="minorHAnsi" w:cstheme="minorHAnsi"/>
          <w:bCs/>
        </w:rPr>
        <w:t>“)</w:t>
      </w:r>
      <w:r w:rsidR="00256709" w:rsidRPr="00DF6581">
        <w:rPr>
          <w:rFonts w:asciiTheme="minorHAnsi" w:hAnsiTheme="minorHAnsi" w:cstheme="minorHAnsi"/>
          <w:bCs/>
        </w:rPr>
        <w:t xml:space="preserve">. </w:t>
      </w:r>
    </w:p>
    <w:p w14:paraId="296BBF24" w14:textId="6433F1A7" w:rsidR="002B286F" w:rsidRPr="00DF6581" w:rsidRDefault="002B286F" w:rsidP="004B1D21">
      <w:pPr>
        <w:pStyle w:val="wLeftB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Vzhledem k tomu, že:</w:t>
      </w:r>
    </w:p>
    <w:p w14:paraId="6171F827" w14:textId="5A91ACD3" w:rsidR="00256709" w:rsidRPr="00DF6581" w:rsidRDefault="002879B7" w:rsidP="00E0254C">
      <w:pPr>
        <w:pStyle w:val="Parties"/>
        <w:numPr>
          <w:ilvl w:val="7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SFŽP</w:t>
      </w:r>
      <w:r w:rsidR="00256709" w:rsidRPr="00DF6581">
        <w:rPr>
          <w:rFonts w:asciiTheme="minorHAnsi" w:hAnsiTheme="minorHAnsi" w:cstheme="minorHAnsi"/>
        </w:rPr>
        <w:t xml:space="preserve"> dne </w:t>
      </w:r>
      <w:r w:rsidR="00024555" w:rsidRPr="00DF6581">
        <w:rPr>
          <w:rFonts w:asciiTheme="minorHAnsi" w:hAnsiTheme="minorHAnsi" w:cstheme="minorHAnsi"/>
        </w:rPr>
        <w:t>[●]</w:t>
      </w:r>
      <w:r w:rsidR="00256709" w:rsidRPr="00DF6581">
        <w:rPr>
          <w:rFonts w:asciiTheme="minorHAnsi" w:hAnsiTheme="minorHAnsi" w:cstheme="minorHAnsi"/>
        </w:rPr>
        <w:t xml:space="preserve"> vyhlásil [</w:t>
      </w:r>
      <w:r w:rsidR="00256709" w:rsidRPr="00DF6581">
        <w:rPr>
          <w:rFonts w:asciiTheme="minorHAnsi" w:hAnsiTheme="minorHAnsi" w:cstheme="minorHAnsi"/>
          <w:i/>
        </w:rPr>
        <w:t>záruční schéma</w:t>
      </w:r>
      <w:r w:rsidR="002C11A1">
        <w:rPr>
          <w:rFonts w:asciiTheme="minorHAnsi" w:hAnsiTheme="minorHAnsi" w:cstheme="minorHAnsi"/>
          <w:i/>
        </w:rPr>
        <w:t xml:space="preserve"> – bude doplněno dle výzvy</w:t>
      </w:r>
      <w:r w:rsidR="00256709" w:rsidRPr="00DF6581">
        <w:rPr>
          <w:rFonts w:asciiTheme="minorHAnsi" w:hAnsiTheme="minorHAnsi" w:cstheme="minorHAnsi"/>
        </w:rPr>
        <w:t>] a vyzval [</w:t>
      </w:r>
      <w:r w:rsidR="00256709" w:rsidRPr="00DF6581">
        <w:rPr>
          <w:rFonts w:asciiTheme="minorHAnsi" w:hAnsiTheme="minorHAnsi" w:cstheme="minorHAnsi"/>
          <w:i/>
        </w:rPr>
        <w:t>komerční banky</w:t>
      </w:r>
      <w:r w:rsidR="00256709" w:rsidRPr="00DF6581">
        <w:rPr>
          <w:rFonts w:asciiTheme="minorHAnsi" w:hAnsiTheme="minorHAnsi" w:cstheme="minorHAnsi"/>
        </w:rPr>
        <w:t>] k vyjádření zájmu o účast v tomto schématu</w:t>
      </w:r>
      <w:r w:rsidR="001C3DFF" w:rsidRPr="00DF6581">
        <w:rPr>
          <w:rFonts w:asciiTheme="minorHAnsi" w:hAnsiTheme="minorHAnsi" w:cstheme="minorHAnsi"/>
        </w:rPr>
        <w:t xml:space="preserve"> (dále jen „</w:t>
      </w:r>
      <w:r w:rsidR="001C3DFF" w:rsidRPr="00DF6581">
        <w:rPr>
          <w:rFonts w:asciiTheme="minorHAnsi" w:hAnsiTheme="minorHAnsi" w:cstheme="minorHAnsi"/>
          <w:b/>
        </w:rPr>
        <w:t>Výzva</w:t>
      </w:r>
      <w:r w:rsidR="001C3DFF" w:rsidRPr="00DF6581">
        <w:rPr>
          <w:rFonts w:asciiTheme="minorHAnsi" w:hAnsiTheme="minorHAnsi" w:cstheme="minorHAnsi"/>
        </w:rPr>
        <w:t>“)</w:t>
      </w:r>
      <w:r w:rsidR="00256709" w:rsidRPr="00DF6581">
        <w:rPr>
          <w:rFonts w:asciiTheme="minorHAnsi" w:hAnsiTheme="minorHAnsi" w:cstheme="minorHAnsi"/>
        </w:rPr>
        <w:t xml:space="preserve">.  </w:t>
      </w:r>
      <w:r w:rsidR="00123261">
        <w:rPr>
          <w:rFonts w:asciiTheme="minorHAnsi" w:hAnsiTheme="minorHAnsi" w:cstheme="minorHAnsi"/>
        </w:rPr>
        <w:t>Spolupracující partner</w:t>
      </w:r>
      <w:r w:rsidR="001C3DFF" w:rsidRPr="00DF6581">
        <w:rPr>
          <w:rFonts w:asciiTheme="minorHAnsi" w:hAnsiTheme="minorHAnsi" w:cstheme="minorHAnsi"/>
        </w:rPr>
        <w:t xml:space="preserve"> v souladu s podmínkami V</w:t>
      </w:r>
      <w:r w:rsidR="00256709" w:rsidRPr="00DF6581">
        <w:rPr>
          <w:rFonts w:asciiTheme="minorHAnsi" w:hAnsiTheme="minorHAnsi" w:cstheme="minorHAnsi"/>
        </w:rPr>
        <w:t xml:space="preserve">ýzvy potvrdil svůj zájem o účast v tomto schématu za podmínek stanovených v této Smlouvě.  </w:t>
      </w:r>
    </w:p>
    <w:p w14:paraId="6C49C92E" w14:textId="16243081" w:rsidR="00256709" w:rsidRPr="00DF6581" w:rsidRDefault="00256709" w:rsidP="00E0254C">
      <w:pPr>
        <w:pStyle w:val="Parties"/>
        <w:numPr>
          <w:ilvl w:val="7"/>
          <w:numId w:val="19"/>
        </w:numPr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S ohledem na výše uvedené </w:t>
      </w:r>
      <w:r w:rsidR="002879B7">
        <w:rPr>
          <w:rFonts w:asciiTheme="minorHAnsi" w:hAnsiTheme="minorHAnsi" w:cstheme="minorHAnsi"/>
        </w:rPr>
        <w:t xml:space="preserve">má SFŽP zájem poskytovat </w:t>
      </w:r>
      <w:r w:rsidR="002879B7" w:rsidRPr="002879B7">
        <w:rPr>
          <w:rFonts w:asciiTheme="minorHAnsi" w:hAnsiTheme="minorHAnsi" w:cstheme="minorHAnsi"/>
        </w:rPr>
        <w:t xml:space="preserve">nepostupitelné </w:t>
      </w:r>
      <w:r w:rsidR="003B29C6">
        <w:rPr>
          <w:rFonts w:asciiTheme="minorHAnsi" w:hAnsiTheme="minorHAnsi" w:cstheme="minorHAnsi"/>
        </w:rPr>
        <w:t xml:space="preserve">Finanční </w:t>
      </w:r>
      <w:r w:rsidR="002879B7" w:rsidRPr="002879B7">
        <w:rPr>
          <w:rFonts w:asciiTheme="minorHAnsi" w:hAnsiTheme="minorHAnsi" w:cstheme="minorHAnsi"/>
        </w:rPr>
        <w:t>záruky</w:t>
      </w:r>
      <w:r w:rsidR="002879B7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>(jak</w:t>
      </w:r>
      <w:r w:rsidR="0027066D" w:rsidRPr="00DF6581">
        <w:rPr>
          <w:rFonts w:asciiTheme="minorHAnsi" w:hAnsiTheme="minorHAnsi" w:cstheme="minorHAnsi"/>
        </w:rPr>
        <w:t xml:space="preserve"> je definováno</w:t>
      </w:r>
      <w:r w:rsidRPr="00DF6581">
        <w:rPr>
          <w:rFonts w:asciiTheme="minorHAnsi" w:hAnsiTheme="minorHAnsi" w:cstheme="minorHAnsi"/>
        </w:rPr>
        <w:t xml:space="preserve"> níže) ke krytí části rizika </w:t>
      </w:r>
      <w:r w:rsidR="002879B7">
        <w:rPr>
          <w:rFonts w:asciiTheme="minorHAnsi" w:hAnsiTheme="minorHAnsi" w:cstheme="minorHAnsi"/>
        </w:rPr>
        <w:t>Spolupracujícího partnera</w:t>
      </w:r>
      <w:r w:rsidRPr="00DF6581">
        <w:rPr>
          <w:rFonts w:asciiTheme="minorHAnsi" w:hAnsiTheme="minorHAnsi" w:cstheme="minorHAnsi"/>
        </w:rPr>
        <w:t xml:space="preserve"> ve vztahu k</w:t>
      </w:r>
      <w:r w:rsidR="00C75E81" w:rsidRPr="00DF6581">
        <w:rPr>
          <w:rFonts w:asciiTheme="minorHAnsi" w:hAnsiTheme="minorHAnsi" w:cstheme="minorHAnsi"/>
        </w:rPr>
        <w:t> jednotlivým úvěrům Konečných příjemců</w:t>
      </w:r>
      <w:r w:rsidRPr="00DF6581">
        <w:rPr>
          <w:rFonts w:asciiTheme="minorHAnsi" w:hAnsiTheme="minorHAnsi" w:cstheme="minorHAnsi"/>
        </w:rPr>
        <w:t xml:space="preserve"> (jak je definováno níže), a to v souladu s podmínkami této Smlouvy.</w:t>
      </w:r>
    </w:p>
    <w:p w14:paraId="6F5860B7" w14:textId="2F9CB22A" w:rsidR="004B1D21" w:rsidRPr="00DF6581" w:rsidRDefault="004B1D21" w:rsidP="004B1D21">
      <w:pPr>
        <w:pStyle w:val="wLeftB"/>
        <w:rPr>
          <w:rFonts w:asciiTheme="minorHAnsi" w:hAnsiTheme="minorHAnsi" w:cstheme="minorHAnsi"/>
          <w:b w:val="0"/>
        </w:rPr>
      </w:pPr>
      <w:r w:rsidRPr="00DF6581">
        <w:rPr>
          <w:rFonts w:asciiTheme="minorHAnsi" w:hAnsiTheme="minorHAnsi" w:cstheme="minorHAnsi"/>
          <w:b w:val="0"/>
        </w:rPr>
        <w:t>Touto Smlouvou se ujednává následující:</w:t>
      </w:r>
    </w:p>
    <w:p w14:paraId="2C833C93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</w:rPr>
      </w:pPr>
      <w:bookmarkStart w:id="0" w:name="_Toc391993010"/>
      <w:bookmarkStart w:id="1" w:name="_Toc200382227"/>
      <w:r w:rsidRPr="00DF6581">
        <w:rPr>
          <w:rFonts w:asciiTheme="minorHAnsi" w:hAnsiTheme="minorHAnsi" w:cstheme="minorHAnsi"/>
        </w:rPr>
        <w:t>Definice a výklad</w:t>
      </w:r>
      <w:bookmarkEnd w:id="0"/>
      <w:bookmarkEnd w:id="1"/>
    </w:p>
    <w:p w14:paraId="41B7A30D" w14:textId="5C7B8021" w:rsidR="004B1D21" w:rsidRPr="00DF6581" w:rsidRDefault="004B1D21" w:rsidP="004B1D21">
      <w:pPr>
        <w:pStyle w:val="Nadpis2"/>
        <w:rPr>
          <w:rFonts w:asciiTheme="minorHAnsi" w:hAnsiTheme="minorHAnsi" w:cstheme="minorHAnsi"/>
        </w:rPr>
      </w:pPr>
      <w:bookmarkStart w:id="2" w:name="_Ref391670765"/>
      <w:r w:rsidRPr="00DF6581">
        <w:rPr>
          <w:rFonts w:asciiTheme="minorHAnsi" w:hAnsiTheme="minorHAnsi" w:cstheme="minorHAnsi"/>
        </w:rPr>
        <w:t>Definice</w:t>
      </w:r>
      <w:bookmarkEnd w:id="2"/>
    </w:p>
    <w:p w14:paraId="3CF706C9" w14:textId="0947A91B" w:rsidR="004B1D21" w:rsidRPr="00DF6581" w:rsidRDefault="004B1D21" w:rsidP="004B1D21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  <w:snapToGrid w:val="0"/>
        </w:rPr>
        <w:t>Níže uvedené pojmy mají pro účely této Smlouvy význam definovaný</w:t>
      </w:r>
      <w:r w:rsidRPr="00DF6581">
        <w:rPr>
          <w:rFonts w:asciiTheme="minorHAnsi" w:hAnsiTheme="minorHAnsi" w:cstheme="minorHAnsi"/>
          <w:snapToGrid w:val="0"/>
          <w:color w:val="000000"/>
          <w:w w:val="0"/>
        </w:rPr>
        <w:t xml:space="preserve"> v </w:t>
      </w:r>
      <w:r w:rsidRPr="00DF6581">
        <w:rPr>
          <w:rFonts w:asciiTheme="minorHAnsi" w:hAnsiTheme="minorHAnsi" w:cstheme="minorHAnsi"/>
          <w:snapToGrid w:val="0"/>
        </w:rPr>
        <w:t xml:space="preserve">tomto </w:t>
      </w:r>
      <w:r w:rsidRPr="00DF6581">
        <w:rPr>
          <w:rFonts w:asciiTheme="minorHAnsi" w:hAnsiTheme="minorHAnsi" w:cstheme="minorHAnsi"/>
        </w:rPr>
        <w:t>článku 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_Ref391670765 \n \h </w:instrText>
      </w:r>
      <w:r w:rsidR="00CC6770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1.1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  <w:iCs/>
        </w:rPr>
        <w:t>Definice</w:t>
      </w:r>
      <w:r w:rsidRPr="00DF6581">
        <w:rPr>
          <w:rFonts w:asciiTheme="minorHAnsi" w:hAnsiTheme="minorHAnsi" w:cstheme="minorHAnsi"/>
        </w:rPr>
        <w:t>).</w:t>
      </w:r>
    </w:p>
    <w:p w14:paraId="1B809F2B" w14:textId="6283F034" w:rsidR="00FE606C" w:rsidRPr="00DF6581" w:rsidRDefault="00FE606C" w:rsidP="00FE606C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Den předčasného ukončení</w:t>
      </w:r>
      <w:r w:rsidRPr="00DF6581">
        <w:rPr>
          <w:rFonts w:asciiTheme="minorHAnsi" w:hAnsiTheme="minorHAnsi" w:cstheme="minorHAnsi"/>
        </w:rPr>
        <w:t xml:space="preserve">“ má význam uvedený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_Ref37186927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8.8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Předčasné ukončení</w:t>
      </w:r>
      <w:r w:rsidRPr="00DF6581">
        <w:rPr>
          <w:rFonts w:asciiTheme="minorHAnsi" w:hAnsiTheme="minorHAnsi" w:cstheme="minorHAnsi"/>
        </w:rPr>
        <w:t>).</w:t>
      </w:r>
    </w:p>
    <w:p w14:paraId="7DE35763" w14:textId="0743DE90" w:rsidR="00604FA2" w:rsidRPr="00DF6581" w:rsidRDefault="00604FA2" w:rsidP="00604FA2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Den účinnosti</w:t>
      </w:r>
      <w:r w:rsidRPr="00DF6581">
        <w:rPr>
          <w:rFonts w:asciiTheme="minorHAnsi" w:hAnsiTheme="minorHAnsi" w:cstheme="minorHAnsi"/>
        </w:rPr>
        <w:t>“ znamená den uzavření této Smlouvy.</w:t>
      </w:r>
    </w:p>
    <w:p w14:paraId="5FF4074C" w14:textId="7AA2E177" w:rsidR="00604FA2" w:rsidRPr="00DF6581" w:rsidRDefault="00604FA2" w:rsidP="00604FA2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Den ukončení</w:t>
      </w:r>
      <w:r w:rsidRPr="00DF6581">
        <w:rPr>
          <w:rFonts w:asciiTheme="minorHAnsi" w:hAnsiTheme="minorHAnsi" w:cstheme="minorHAnsi"/>
        </w:rPr>
        <w:t xml:space="preserve">“ má význam uvedený v 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_Ref37207899 \r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7.1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Doba platnosti</w:t>
      </w:r>
      <w:r w:rsidRPr="00DF6581">
        <w:rPr>
          <w:rFonts w:asciiTheme="minorHAnsi" w:hAnsiTheme="minorHAnsi" w:cstheme="minorHAnsi"/>
        </w:rPr>
        <w:t>).</w:t>
      </w:r>
    </w:p>
    <w:p w14:paraId="5833A713" w14:textId="631C3953" w:rsidR="008D49AF" w:rsidRPr="00DF6581" w:rsidRDefault="00604FA2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Dluhy</w:t>
      </w:r>
      <w:r w:rsidRPr="00DF6581">
        <w:rPr>
          <w:rFonts w:asciiTheme="minorHAnsi" w:hAnsiTheme="minorHAnsi" w:cstheme="minorHAnsi"/>
        </w:rPr>
        <w:t xml:space="preserve">“ znamená veškeré stávající i budoucí, podmíněné i nepodmíněné, peněžité dluhy Konečného příjemce (a to vždy jak dluhy Konečného příjemce coby samostatného dlužníka, tak dluhy, které je Konečný příjemce povinen plnit společně a nerozdílně, jakož i dluhy, které je Konečný příjemce povinen plnit jako primární dlužník, jako ručitel a/nebo v jakémkoli jiném postavení) vůči </w:t>
      </w:r>
      <w:r w:rsidR="002879B7">
        <w:rPr>
          <w:rFonts w:asciiTheme="minorHAnsi" w:hAnsiTheme="minorHAnsi" w:cstheme="minorHAnsi"/>
        </w:rPr>
        <w:t>Spolupracujícímu partnerovi</w:t>
      </w:r>
      <w:r w:rsidRPr="00DF6581">
        <w:rPr>
          <w:rFonts w:asciiTheme="minorHAnsi" w:hAnsiTheme="minorHAnsi" w:cstheme="minorHAnsi"/>
        </w:rPr>
        <w:t xml:space="preserve"> na řádnou a včasnou </w:t>
      </w:r>
      <w:r w:rsidRPr="002879B7">
        <w:rPr>
          <w:rFonts w:asciiTheme="minorHAnsi" w:hAnsiTheme="minorHAnsi" w:cstheme="minorHAnsi"/>
        </w:rPr>
        <w:t>úhradu jistiny</w:t>
      </w:r>
      <w:r w:rsidR="009E1717">
        <w:rPr>
          <w:rFonts w:asciiTheme="minorHAnsi" w:hAnsiTheme="minorHAnsi" w:cstheme="minorHAnsi"/>
        </w:rPr>
        <w:t xml:space="preserve"> Zaručovaného úvěru</w:t>
      </w:r>
      <w:r w:rsidR="00E03739">
        <w:rPr>
          <w:rFonts w:asciiTheme="minorHAnsi" w:hAnsiTheme="minorHAnsi" w:cstheme="minorHAnsi"/>
        </w:rPr>
        <w:t>.</w:t>
      </w:r>
    </w:p>
    <w:p w14:paraId="709868F8" w14:textId="469EF7BB" w:rsidR="000E6BB0" w:rsidRPr="00DF6581" w:rsidRDefault="000E6BB0" w:rsidP="00FE606C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7A2238">
        <w:rPr>
          <w:rFonts w:asciiTheme="minorHAnsi" w:hAnsiTheme="minorHAnsi" w:cstheme="minorHAnsi"/>
          <w:b/>
          <w:bCs/>
        </w:rPr>
        <w:t>Finanční záruka</w:t>
      </w:r>
      <w:r w:rsidRPr="00DF6581">
        <w:rPr>
          <w:rFonts w:asciiTheme="minorHAnsi" w:hAnsiTheme="minorHAnsi" w:cstheme="minorHAnsi"/>
        </w:rPr>
        <w:t xml:space="preserve">“ má význam uvedený v odstavci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_Ref37286816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(a)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_Ref37194682 \r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2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7A2238">
        <w:rPr>
          <w:rFonts w:asciiTheme="minorHAnsi" w:hAnsiTheme="minorHAnsi" w:cstheme="minorHAnsi"/>
          <w:i/>
          <w:iCs/>
        </w:rPr>
        <w:t>Finanční záruka</w:t>
      </w:r>
      <w:r w:rsidRPr="00DF6581">
        <w:rPr>
          <w:rFonts w:asciiTheme="minorHAnsi" w:hAnsiTheme="minorHAnsi" w:cstheme="minorHAnsi"/>
        </w:rPr>
        <w:t>).</w:t>
      </w:r>
    </w:p>
    <w:p w14:paraId="0F5B1EF9" w14:textId="77777777" w:rsidR="00230B41" w:rsidRPr="00DF6581" w:rsidRDefault="00230B41" w:rsidP="00230B41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Komise</w:t>
      </w:r>
      <w:r w:rsidRPr="00DF6581">
        <w:rPr>
          <w:rFonts w:asciiTheme="minorHAnsi" w:hAnsiTheme="minorHAnsi" w:cstheme="minorHAnsi"/>
        </w:rPr>
        <w:t>“ znamená Komisi Evropských společenství.</w:t>
      </w:r>
    </w:p>
    <w:p w14:paraId="115E8D9C" w14:textId="481C7D97" w:rsidR="00230B41" w:rsidRPr="00DF6581" w:rsidRDefault="00230B41" w:rsidP="00230B41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Konečný příjemce</w:t>
      </w:r>
      <w:r w:rsidRPr="00DF6581">
        <w:rPr>
          <w:rFonts w:asciiTheme="minorHAnsi" w:hAnsiTheme="minorHAnsi" w:cstheme="minorHAnsi"/>
        </w:rPr>
        <w:t xml:space="preserve">“ znamená </w:t>
      </w:r>
      <w:r w:rsidR="002E6713" w:rsidRPr="00DF6581">
        <w:rPr>
          <w:rFonts w:asciiTheme="minorHAnsi" w:hAnsiTheme="minorHAnsi" w:cstheme="minorHAnsi"/>
        </w:rPr>
        <w:t>osoba</w:t>
      </w:r>
      <w:r w:rsidRPr="00DF6581">
        <w:rPr>
          <w:rFonts w:asciiTheme="minorHAnsi" w:hAnsiTheme="minorHAnsi" w:cstheme="minorHAnsi"/>
        </w:rPr>
        <w:t>, kter</w:t>
      </w:r>
      <w:r w:rsidR="002E6713" w:rsidRPr="00DF6581">
        <w:rPr>
          <w:rFonts w:asciiTheme="minorHAnsi" w:hAnsiTheme="minorHAnsi" w:cstheme="minorHAnsi"/>
        </w:rPr>
        <w:t xml:space="preserve">á </w:t>
      </w:r>
      <w:r w:rsidR="00EC3344" w:rsidRPr="00DF6581">
        <w:rPr>
          <w:rFonts w:asciiTheme="minorHAnsi" w:hAnsiTheme="minorHAnsi" w:cstheme="minorHAnsi"/>
        </w:rPr>
        <w:t xml:space="preserve">se </w:t>
      </w:r>
      <w:r w:rsidR="00F24115">
        <w:rPr>
          <w:rFonts w:asciiTheme="minorHAnsi" w:hAnsiTheme="minorHAnsi" w:cstheme="minorHAnsi"/>
        </w:rPr>
        <w:t>Spolupracujícím partnerem</w:t>
      </w:r>
      <w:r w:rsidRPr="00DF6581">
        <w:rPr>
          <w:rFonts w:asciiTheme="minorHAnsi" w:hAnsiTheme="minorHAnsi" w:cstheme="minorHAnsi"/>
        </w:rPr>
        <w:t xml:space="preserve"> uzavřel</w:t>
      </w:r>
      <w:r w:rsidR="002E6713" w:rsidRPr="00DF6581">
        <w:rPr>
          <w:rFonts w:asciiTheme="minorHAnsi" w:hAnsiTheme="minorHAnsi" w:cstheme="minorHAnsi"/>
        </w:rPr>
        <w:t>a</w:t>
      </w:r>
      <w:r w:rsidRPr="00DF6581">
        <w:rPr>
          <w:rFonts w:asciiTheme="minorHAnsi" w:hAnsiTheme="minorHAnsi" w:cstheme="minorHAnsi"/>
        </w:rPr>
        <w:t xml:space="preserve"> </w:t>
      </w:r>
      <w:r w:rsidR="009E1717">
        <w:rPr>
          <w:rFonts w:asciiTheme="minorHAnsi" w:hAnsiTheme="minorHAnsi" w:cstheme="minorHAnsi"/>
        </w:rPr>
        <w:t>smlouvu o Zaručovaném úvěru</w:t>
      </w:r>
      <w:r w:rsidRPr="00DF6581">
        <w:rPr>
          <w:rFonts w:asciiTheme="minorHAnsi" w:hAnsiTheme="minorHAnsi" w:cstheme="minorHAnsi"/>
        </w:rPr>
        <w:t>.</w:t>
      </w:r>
    </w:p>
    <w:p w14:paraId="69388ABC" w14:textId="1B47CAE5" w:rsidR="001F6785" w:rsidRPr="00DF6581" w:rsidRDefault="001F6785" w:rsidP="001F6785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Kupní cena</w:t>
      </w:r>
      <w:r w:rsidRPr="00DF6581">
        <w:rPr>
          <w:rFonts w:asciiTheme="minorHAnsi" w:hAnsiTheme="minorHAnsi" w:cstheme="minorHAnsi"/>
        </w:rPr>
        <w:t xml:space="preserve">“ má význam uvedený v odstavci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_Ref38393701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(a)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_Ref38393703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4.2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(„</w:t>
      </w:r>
      <w:r w:rsidRPr="00DF6581">
        <w:rPr>
          <w:rFonts w:asciiTheme="minorHAnsi" w:hAnsiTheme="minorHAnsi" w:cstheme="minorHAnsi"/>
          <w:i/>
        </w:rPr>
        <w:t>Prodej pohledávek z transakce</w:t>
      </w:r>
      <w:r w:rsidRPr="00DF6581">
        <w:rPr>
          <w:rFonts w:asciiTheme="minorHAnsi" w:hAnsiTheme="minorHAnsi" w:cstheme="minorHAnsi"/>
        </w:rPr>
        <w:t>“).</w:t>
      </w:r>
    </w:p>
    <w:p w14:paraId="3380DEFA" w14:textId="76864827" w:rsidR="00605EEE" w:rsidRPr="00DF6581" w:rsidRDefault="00605EEE" w:rsidP="00A70F4D">
      <w:pPr>
        <w:pStyle w:val="Definition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Míra ručení</w:t>
      </w:r>
      <w:r w:rsidRPr="00DF6581">
        <w:rPr>
          <w:rFonts w:asciiTheme="minorHAnsi" w:hAnsiTheme="minorHAnsi" w:cstheme="minorHAnsi"/>
        </w:rPr>
        <w:t>“ znamená [</w:t>
      </w:r>
      <w:proofErr w:type="gramStart"/>
      <w:r w:rsidR="0046348F" w:rsidRPr="00D67DB5">
        <w:rPr>
          <w:rFonts w:asciiTheme="minorHAnsi" w:hAnsiTheme="minorHAnsi" w:cstheme="minorHAnsi"/>
        </w:rPr>
        <w:t>50</w:t>
      </w:r>
      <w:r w:rsidRPr="00D67DB5">
        <w:rPr>
          <w:rFonts w:asciiTheme="minorHAnsi" w:hAnsiTheme="minorHAnsi" w:cstheme="minorHAnsi"/>
        </w:rPr>
        <w:t>%</w:t>
      </w:r>
      <w:proofErr w:type="gramEnd"/>
      <w:r w:rsidRPr="00AA279E">
        <w:rPr>
          <w:rFonts w:asciiTheme="minorHAnsi" w:hAnsiTheme="minorHAnsi" w:cstheme="minorHAnsi"/>
        </w:rPr>
        <w:t>]</w:t>
      </w:r>
      <w:r w:rsidR="002F2829" w:rsidRPr="00AA279E">
        <w:rPr>
          <w:rFonts w:asciiTheme="minorHAnsi" w:hAnsiTheme="minorHAnsi" w:cstheme="minorHAnsi"/>
        </w:rPr>
        <w:t>.</w:t>
      </w:r>
    </w:p>
    <w:p w14:paraId="15F5B147" w14:textId="77777777" w:rsidR="003E6ECE" w:rsidRPr="00DF6581" w:rsidRDefault="003E6ECE" w:rsidP="003E6ECE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Nařízení o ochraně osobních údajů</w:t>
      </w:r>
      <w:r w:rsidRPr="00DF6581">
        <w:rPr>
          <w:rFonts w:asciiTheme="minorHAnsi" w:hAnsiTheme="minorHAnsi" w:cstheme="minorHAnsi"/>
        </w:rPr>
        <w:t>“ nebo „</w:t>
      </w:r>
      <w:r w:rsidRPr="00DF6581">
        <w:rPr>
          <w:rFonts w:asciiTheme="minorHAnsi" w:hAnsiTheme="minorHAnsi" w:cstheme="minorHAnsi"/>
          <w:b/>
        </w:rPr>
        <w:t>GDPR</w:t>
      </w:r>
      <w:r w:rsidRPr="00DF6581">
        <w:rPr>
          <w:rFonts w:asciiTheme="minorHAnsi" w:hAnsiTheme="minorHAnsi" w:cstheme="minorHAnsi"/>
        </w:rPr>
        <w:t>“ znamená Nařízení Evropského parlamentu a Rady (EU) 2016/679 o ochraně fyzických osob v souvislosti se zpracováním osobních údajů a o volném pohybu těchto údajů a o zrušení směrnice 95/46/ES.</w:t>
      </w:r>
    </w:p>
    <w:p w14:paraId="77FA6ED4" w14:textId="2C3F69AA" w:rsidR="003E6ECE" w:rsidRPr="00DF6581" w:rsidRDefault="003E6ECE" w:rsidP="003E6ECE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lastRenderedPageBreak/>
        <w:t>„</w:t>
      </w:r>
      <w:r w:rsidRPr="00DF6581">
        <w:rPr>
          <w:rFonts w:asciiTheme="minorHAnsi" w:hAnsiTheme="minorHAnsi" w:cstheme="minorHAnsi"/>
          <w:b/>
        </w:rPr>
        <w:t>Nedotčená strana</w:t>
      </w:r>
      <w:r w:rsidRPr="00DF6581">
        <w:rPr>
          <w:rFonts w:asciiTheme="minorHAnsi" w:hAnsiTheme="minorHAnsi" w:cstheme="minorHAnsi"/>
        </w:rPr>
        <w:t xml:space="preserve">“ má význam uvedený v odstavci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_Ref37203387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(a)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_Ref37186925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8.7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Pozastavení plnění</w:t>
      </w:r>
      <w:r w:rsidRPr="00DF6581">
        <w:rPr>
          <w:rFonts w:asciiTheme="minorHAnsi" w:hAnsiTheme="minorHAnsi" w:cstheme="minorHAnsi"/>
        </w:rPr>
        <w:t>).</w:t>
      </w:r>
    </w:p>
    <w:p w14:paraId="27AD0A18" w14:textId="77777777" w:rsidR="003E6ECE" w:rsidRPr="00DF6581" w:rsidRDefault="003E6ECE" w:rsidP="003E6ECE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  <w:bCs/>
        </w:rPr>
        <w:t>„</w:t>
      </w:r>
      <w:r w:rsidRPr="00DF6581">
        <w:rPr>
          <w:rFonts w:asciiTheme="minorHAnsi" w:hAnsiTheme="minorHAnsi" w:cstheme="minorHAnsi"/>
          <w:b/>
          <w:bCs/>
        </w:rPr>
        <w:t>Občanský zákoník</w:t>
      </w:r>
      <w:r w:rsidRPr="00DF6581">
        <w:rPr>
          <w:rFonts w:asciiTheme="minorHAnsi" w:hAnsiTheme="minorHAnsi" w:cstheme="minorHAnsi"/>
          <w:bCs/>
        </w:rPr>
        <w:t>“</w:t>
      </w:r>
      <w:r w:rsidRPr="00DF6581">
        <w:rPr>
          <w:rFonts w:asciiTheme="minorHAnsi" w:hAnsiTheme="minorHAnsi" w:cstheme="minorHAnsi"/>
        </w:rPr>
        <w:t xml:space="preserve"> znamená zákon č. 89/2012 Sb., občanský zákoník, ve znění pozdějších předpisů.</w:t>
      </w:r>
    </w:p>
    <w:p w14:paraId="45CF2416" w14:textId="073A755D" w:rsidR="00604FA2" w:rsidRPr="00DF6581" w:rsidRDefault="00604FA2" w:rsidP="00604FA2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Potenciální případ porušení</w:t>
      </w:r>
      <w:r w:rsidRPr="00DF6581">
        <w:rPr>
          <w:rFonts w:asciiTheme="minorHAnsi" w:hAnsiTheme="minorHAnsi" w:cstheme="minorHAnsi"/>
        </w:rPr>
        <w:t>“ znamená Případ porušení nebo jakoukoli skutečnost, která se může stát (zejména uplynutím lhůty, podáním oznámení, provedením rozhodnutí podle této Smlouvy nebo jakoukoli kombinací výše uvedeného) Případem porušení.</w:t>
      </w:r>
    </w:p>
    <w:p w14:paraId="49A427A9" w14:textId="5F1ABBB8" w:rsidR="002F3231" w:rsidRPr="00DF6581" w:rsidRDefault="002F3231" w:rsidP="009A7208">
      <w:pPr>
        <w:pStyle w:val="Definition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Povinná osoba</w:t>
      </w:r>
      <w:r w:rsidRPr="00DF6581">
        <w:rPr>
          <w:rFonts w:asciiTheme="minorHAnsi" w:hAnsiTheme="minorHAnsi" w:cstheme="minorHAnsi"/>
        </w:rPr>
        <w:t>“ znamená tu Stranu, která činní příslušné prohlášení.</w:t>
      </w:r>
    </w:p>
    <w:p w14:paraId="546A1F22" w14:textId="3F5016FC" w:rsidR="00604FA2" w:rsidRPr="00DF6581" w:rsidRDefault="00604FA2" w:rsidP="00604FA2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Pozastavení plnění</w:t>
      </w:r>
      <w:r w:rsidRPr="00DF6581">
        <w:rPr>
          <w:rFonts w:asciiTheme="minorHAnsi" w:hAnsiTheme="minorHAnsi" w:cstheme="minorHAnsi"/>
        </w:rPr>
        <w:t xml:space="preserve">“ má význam uvedený v odstavci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_Ref37203387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(a)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 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_Ref37186925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8.7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  <w:snapToGrid w:val="0"/>
        </w:rPr>
        <w:t>Pozastavení plnění</w:t>
      </w:r>
      <w:r w:rsidRPr="00DF6581">
        <w:rPr>
          <w:rFonts w:asciiTheme="minorHAnsi" w:hAnsiTheme="minorHAnsi" w:cstheme="minorHAnsi"/>
          <w:snapToGrid w:val="0"/>
        </w:rPr>
        <w:t>).</w:t>
      </w:r>
    </w:p>
    <w:p w14:paraId="48487521" w14:textId="48BC37EE" w:rsidR="00230B41" w:rsidRPr="00DF6581" w:rsidRDefault="00230B41" w:rsidP="00230B41">
      <w:pPr>
        <w:pStyle w:val="Definition1"/>
        <w:rPr>
          <w:rFonts w:asciiTheme="minorHAnsi" w:hAnsiTheme="minorHAnsi" w:cstheme="minorHAnsi"/>
          <w:bCs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  <w:bCs/>
        </w:rPr>
        <w:t>Pracovní den</w:t>
      </w:r>
      <w:r w:rsidRPr="00DF6581">
        <w:rPr>
          <w:rFonts w:asciiTheme="minorHAnsi" w:hAnsiTheme="minorHAnsi" w:cstheme="minorHAnsi"/>
        </w:rPr>
        <w:t>“ znamená kterýkoli den, kromě soboty a neděle, kdy jsou otevřeny banky v České republice a jsou prováděna zúčtování mezibankovních obchodů.</w:t>
      </w:r>
    </w:p>
    <w:p w14:paraId="728696B4" w14:textId="2F720550" w:rsidR="001F6785" w:rsidRPr="00DF6581" w:rsidRDefault="001F6785" w:rsidP="001F6785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Prodej pohledávek</w:t>
      </w:r>
      <w:r w:rsidRPr="00DF6581">
        <w:rPr>
          <w:rFonts w:asciiTheme="minorHAnsi" w:hAnsiTheme="minorHAnsi" w:cstheme="minorHAnsi"/>
        </w:rPr>
        <w:t xml:space="preserve">“ má význam uvedený v odstavci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_Ref38393701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(a)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_Ref38393703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4.2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Prodej pohledávek</w:t>
      </w:r>
      <w:r w:rsidRPr="00DF6581">
        <w:rPr>
          <w:rFonts w:asciiTheme="minorHAnsi" w:hAnsiTheme="minorHAnsi" w:cstheme="minorHAnsi"/>
        </w:rPr>
        <w:t>).</w:t>
      </w:r>
    </w:p>
    <w:p w14:paraId="4E43D26A" w14:textId="4442A26F" w:rsidR="00D9797F" w:rsidRPr="00DF6581" w:rsidRDefault="00D9797F" w:rsidP="00D9797F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  <w:bCs/>
        </w:rPr>
        <w:t>„</w:t>
      </w:r>
      <w:r w:rsidRPr="00DF6581">
        <w:rPr>
          <w:rFonts w:asciiTheme="minorHAnsi" w:hAnsiTheme="minorHAnsi" w:cstheme="minorHAnsi"/>
          <w:b/>
          <w:bCs/>
        </w:rPr>
        <w:t>Případ porušení</w:t>
      </w:r>
      <w:r w:rsidRPr="00DF6581">
        <w:rPr>
          <w:rFonts w:asciiTheme="minorHAnsi" w:hAnsiTheme="minorHAnsi" w:cstheme="minorHAnsi"/>
          <w:bCs/>
        </w:rPr>
        <w:t>“</w:t>
      </w:r>
      <w:r w:rsidRPr="00DF6581">
        <w:rPr>
          <w:rFonts w:asciiTheme="minorHAnsi" w:hAnsiTheme="minorHAnsi" w:cstheme="minorHAnsi"/>
        </w:rPr>
        <w:t xml:space="preserve"> znamená kterýkoli z případů uvedených v 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_Ref391670947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  <w:iCs/>
        </w:rPr>
        <w:t>(</w:t>
      </w:r>
      <w:r w:rsidRPr="00DF6581">
        <w:rPr>
          <w:rFonts w:asciiTheme="minorHAnsi" w:hAnsiTheme="minorHAnsi" w:cstheme="minorHAnsi"/>
          <w:i/>
          <w:iCs/>
        </w:rPr>
        <w:t>Případy porušení</w:t>
      </w:r>
      <w:r w:rsidRPr="00DF6581">
        <w:rPr>
          <w:rFonts w:asciiTheme="minorHAnsi" w:hAnsiTheme="minorHAnsi" w:cstheme="minorHAnsi"/>
          <w:iCs/>
        </w:rPr>
        <w:t>)</w:t>
      </w:r>
      <w:r w:rsidRPr="00DF6581">
        <w:rPr>
          <w:rFonts w:asciiTheme="minorHAnsi" w:hAnsiTheme="minorHAnsi" w:cstheme="minorHAnsi"/>
        </w:rPr>
        <w:t>.</w:t>
      </w:r>
    </w:p>
    <w:p w14:paraId="000A1CC9" w14:textId="18807EA4" w:rsidR="001C0ED1" w:rsidRPr="00DF6581" w:rsidRDefault="00B76F4B" w:rsidP="001C0ED1">
      <w:pPr>
        <w:pStyle w:val="wText1"/>
        <w:rPr>
          <w:rFonts w:asciiTheme="minorHAnsi" w:hAnsiTheme="minorHAnsi" w:cstheme="minorHAnsi"/>
        </w:rPr>
      </w:pPr>
      <w:r w:rsidRPr="00702603">
        <w:rPr>
          <w:rFonts w:asciiTheme="minorHAnsi" w:hAnsiTheme="minorHAnsi" w:cstheme="minorHAnsi"/>
        </w:rPr>
        <w:t>„</w:t>
      </w:r>
      <w:r w:rsidR="001F6259" w:rsidRPr="00702603">
        <w:rPr>
          <w:rFonts w:asciiTheme="minorHAnsi" w:hAnsiTheme="minorHAnsi" w:cstheme="minorHAnsi"/>
          <w:b/>
        </w:rPr>
        <w:t>Reportovací den</w:t>
      </w:r>
      <w:r w:rsidR="001C0ED1" w:rsidRPr="00702603">
        <w:rPr>
          <w:rFonts w:asciiTheme="minorHAnsi" w:hAnsiTheme="minorHAnsi" w:cstheme="minorHAnsi"/>
        </w:rPr>
        <w:t xml:space="preserve">” znamená 30 kalendářních dnů od posledního dne </w:t>
      </w:r>
      <w:r w:rsidR="00200C9A" w:rsidRPr="00702603">
        <w:rPr>
          <w:rFonts w:asciiTheme="minorHAnsi" w:hAnsiTheme="minorHAnsi" w:cstheme="minorHAnsi"/>
        </w:rPr>
        <w:t>příslušného</w:t>
      </w:r>
      <w:r w:rsidR="001C0ED1" w:rsidRPr="00702603">
        <w:rPr>
          <w:rFonts w:asciiTheme="minorHAnsi" w:hAnsiTheme="minorHAnsi" w:cstheme="minorHAnsi"/>
        </w:rPr>
        <w:t xml:space="preserve"> </w:t>
      </w:r>
      <w:r w:rsidR="00822419" w:rsidRPr="00702603">
        <w:rPr>
          <w:rFonts w:asciiTheme="minorHAnsi" w:hAnsiTheme="minorHAnsi" w:cstheme="minorHAnsi"/>
        </w:rPr>
        <w:t xml:space="preserve">kalendářního </w:t>
      </w:r>
      <w:r w:rsidR="001C0ED1" w:rsidRPr="00702603">
        <w:rPr>
          <w:rFonts w:asciiTheme="minorHAnsi" w:hAnsiTheme="minorHAnsi" w:cstheme="minorHAnsi"/>
        </w:rPr>
        <w:t>čtvrtletí</w:t>
      </w:r>
      <w:r w:rsidR="00200C9A" w:rsidRPr="00702603">
        <w:rPr>
          <w:rFonts w:asciiTheme="minorHAnsi" w:hAnsiTheme="minorHAnsi" w:cstheme="minorHAnsi"/>
        </w:rPr>
        <w:t>.</w:t>
      </w:r>
      <w:r w:rsidR="001C0ED1" w:rsidRPr="00702603">
        <w:rPr>
          <w:rFonts w:asciiTheme="minorHAnsi" w:hAnsiTheme="minorHAnsi" w:cstheme="minorHAnsi"/>
        </w:rPr>
        <w:t xml:space="preserve"> </w:t>
      </w:r>
      <w:r w:rsidR="00200C9A" w:rsidRPr="00702603">
        <w:rPr>
          <w:rFonts w:asciiTheme="minorHAnsi" w:hAnsiTheme="minorHAnsi" w:cstheme="minorHAnsi"/>
        </w:rPr>
        <w:t>P</w:t>
      </w:r>
      <w:r w:rsidR="001C0ED1" w:rsidRPr="00702603">
        <w:rPr>
          <w:rFonts w:asciiTheme="minorHAnsi" w:hAnsiTheme="minorHAnsi" w:cstheme="minorHAnsi"/>
        </w:rPr>
        <w:t xml:space="preserve">okud takový kalendářní den nepřipadá na Pracovní den, </w:t>
      </w:r>
      <w:r w:rsidR="000C44C7" w:rsidRPr="00702603">
        <w:rPr>
          <w:rFonts w:asciiTheme="minorHAnsi" w:hAnsiTheme="minorHAnsi" w:cstheme="minorHAnsi"/>
        </w:rPr>
        <w:t>Reportovací den</w:t>
      </w:r>
      <w:r w:rsidR="001C0ED1" w:rsidRPr="00702603">
        <w:rPr>
          <w:rFonts w:asciiTheme="minorHAnsi" w:hAnsiTheme="minorHAnsi" w:cstheme="minorHAnsi"/>
        </w:rPr>
        <w:t xml:space="preserve"> je následující kalendářní den, který připadá na Pracovní den.</w:t>
      </w:r>
    </w:p>
    <w:p w14:paraId="65483AE6" w14:textId="7A54E776" w:rsidR="00F1515B" w:rsidRDefault="00F1515B" w:rsidP="00F1515B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Strana</w:t>
      </w:r>
      <w:r w:rsidRPr="00DF6581">
        <w:rPr>
          <w:rFonts w:asciiTheme="minorHAnsi" w:hAnsiTheme="minorHAnsi" w:cstheme="minorHAnsi"/>
        </w:rPr>
        <w:t>“ či „</w:t>
      </w:r>
      <w:r w:rsidRPr="00DF6581">
        <w:rPr>
          <w:rFonts w:asciiTheme="minorHAnsi" w:hAnsiTheme="minorHAnsi" w:cstheme="minorHAnsi"/>
          <w:b/>
        </w:rPr>
        <w:t>Smluvní strana</w:t>
      </w:r>
      <w:r w:rsidRPr="00DF6581">
        <w:rPr>
          <w:rFonts w:asciiTheme="minorHAnsi" w:hAnsiTheme="minorHAnsi" w:cstheme="minorHAnsi"/>
        </w:rPr>
        <w:t>“ znamená stranu této Smlouvy.</w:t>
      </w:r>
    </w:p>
    <w:p w14:paraId="29934DF2" w14:textId="44270B87" w:rsidR="00243771" w:rsidRPr="00DF6581" w:rsidRDefault="00243771" w:rsidP="00F1515B">
      <w:pPr>
        <w:pStyle w:val="Definition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D72139">
        <w:rPr>
          <w:rFonts w:asciiTheme="minorHAnsi" w:hAnsiTheme="minorHAnsi" w:cstheme="minorHAnsi"/>
          <w:b/>
          <w:bCs/>
        </w:rPr>
        <w:t>Transakce</w:t>
      </w:r>
      <w:r>
        <w:rPr>
          <w:rFonts w:asciiTheme="minorHAnsi" w:hAnsiTheme="minorHAnsi" w:cstheme="minorHAnsi"/>
        </w:rPr>
        <w:t xml:space="preserve">“ znamená </w:t>
      </w:r>
      <w:r w:rsidRPr="00DF6581">
        <w:rPr>
          <w:rFonts w:asciiTheme="minorHAnsi" w:hAnsiTheme="minorHAnsi" w:cstheme="minorHAnsi"/>
        </w:rPr>
        <w:t xml:space="preserve">smluvní vztah </w:t>
      </w:r>
      <w:r>
        <w:rPr>
          <w:rFonts w:asciiTheme="minorHAnsi" w:hAnsiTheme="minorHAnsi" w:cstheme="minorHAnsi"/>
        </w:rPr>
        <w:t xml:space="preserve">vyplývající z poskytnutí Zaručovaného úvěru </w:t>
      </w:r>
      <w:r w:rsidRPr="00DF6581">
        <w:rPr>
          <w:rFonts w:asciiTheme="minorHAnsi" w:hAnsiTheme="minorHAnsi" w:cstheme="minorHAnsi"/>
        </w:rPr>
        <w:t xml:space="preserve">poskytnutého </w:t>
      </w:r>
      <w:r>
        <w:rPr>
          <w:rFonts w:asciiTheme="minorHAnsi" w:hAnsiTheme="minorHAnsi" w:cstheme="minorHAnsi"/>
        </w:rPr>
        <w:t>Spolupracujícím partner</w:t>
      </w:r>
      <w:r w:rsidRPr="00DF6581">
        <w:rPr>
          <w:rFonts w:asciiTheme="minorHAnsi" w:hAnsiTheme="minorHAnsi" w:cstheme="minorHAnsi"/>
        </w:rPr>
        <w:t>em Konečnému příjemci</w:t>
      </w:r>
      <w:r>
        <w:rPr>
          <w:rFonts w:asciiTheme="minorHAnsi" w:hAnsiTheme="minorHAnsi" w:cstheme="minorHAnsi"/>
        </w:rPr>
        <w:t>.</w:t>
      </w:r>
    </w:p>
    <w:p w14:paraId="704B0910" w14:textId="7E598061" w:rsidR="0010023A" w:rsidRPr="00DF6581" w:rsidRDefault="0010023A" w:rsidP="00B0506E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>Zajištění</w:t>
      </w:r>
      <w:r w:rsidRPr="00DF6581">
        <w:rPr>
          <w:rFonts w:asciiTheme="minorHAnsi" w:hAnsiTheme="minorHAnsi" w:cstheme="minorHAnsi"/>
        </w:rPr>
        <w:t xml:space="preserve">“ znamená jakékoli (a) zástavní právo, (b) podzástavní právo, </w:t>
      </w:r>
      <w:r w:rsidR="00DD33AB" w:rsidRPr="00DF6581">
        <w:rPr>
          <w:rFonts w:asciiTheme="minorHAnsi" w:hAnsiTheme="minorHAnsi" w:cstheme="minorHAnsi"/>
        </w:rPr>
        <w:t xml:space="preserve">(c) ručení, (d) finanční záruku, (e) zajišťovací směnku, </w:t>
      </w:r>
      <w:r w:rsidRPr="00DF6581">
        <w:rPr>
          <w:rFonts w:asciiTheme="minorHAnsi" w:hAnsiTheme="minorHAnsi" w:cstheme="minorHAnsi"/>
        </w:rPr>
        <w:t>(</w:t>
      </w:r>
      <w:r w:rsidR="00DD33AB" w:rsidRPr="00DF6581">
        <w:rPr>
          <w:rFonts w:asciiTheme="minorHAnsi" w:hAnsiTheme="minorHAnsi" w:cstheme="minorHAnsi"/>
        </w:rPr>
        <w:t>f</w:t>
      </w:r>
      <w:r w:rsidRPr="00DF6581">
        <w:rPr>
          <w:rFonts w:asciiTheme="minorHAnsi" w:hAnsiTheme="minorHAnsi" w:cstheme="minorHAnsi"/>
        </w:rPr>
        <w:t>) zadržovací právo, (</w:t>
      </w:r>
      <w:r w:rsidR="00DD33AB" w:rsidRPr="00DF6581">
        <w:rPr>
          <w:rFonts w:asciiTheme="minorHAnsi" w:hAnsiTheme="minorHAnsi" w:cstheme="minorHAnsi"/>
        </w:rPr>
        <w:t>g</w:t>
      </w:r>
      <w:r w:rsidRPr="00DF6581">
        <w:rPr>
          <w:rFonts w:asciiTheme="minorHAnsi" w:hAnsiTheme="minorHAnsi" w:cstheme="minorHAnsi"/>
        </w:rPr>
        <w:t>) věcné břemeno, (</w:t>
      </w:r>
      <w:r w:rsidR="00DD33AB" w:rsidRPr="00DF6581">
        <w:rPr>
          <w:rFonts w:asciiTheme="minorHAnsi" w:hAnsiTheme="minorHAnsi" w:cstheme="minorHAnsi"/>
        </w:rPr>
        <w:t>h</w:t>
      </w:r>
      <w:r w:rsidRPr="00DF6581">
        <w:rPr>
          <w:rFonts w:asciiTheme="minorHAnsi" w:hAnsiTheme="minorHAnsi" w:cstheme="minorHAnsi"/>
        </w:rPr>
        <w:t>) zajištění formou podmíněného nebo nepodmíněného postoupení pohledávky nebo převodu práva, (</w:t>
      </w:r>
      <w:r w:rsidR="00DD33AB" w:rsidRPr="00DF6581">
        <w:rPr>
          <w:rFonts w:asciiTheme="minorHAnsi" w:hAnsiTheme="minorHAnsi" w:cstheme="minorHAnsi"/>
        </w:rPr>
        <w:t>i</w:t>
      </w:r>
      <w:r w:rsidRPr="00DF6581">
        <w:rPr>
          <w:rFonts w:asciiTheme="minorHAnsi" w:hAnsiTheme="minorHAnsi" w:cstheme="minorHAnsi"/>
        </w:rPr>
        <w:t>) zajištění formou výhrady vlastnického práva, (</w:t>
      </w:r>
      <w:r w:rsidR="00DD33AB" w:rsidRPr="00DF6581">
        <w:rPr>
          <w:rFonts w:asciiTheme="minorHAnsi" w:hAnsiTheme="minorHAnsi" w:cstheme="minorHAnsi"/>
        </w:rPr>
        <w:t>j</w:t>
      </w:r>
      <w:r w:rsidRPr="00DF6581">
        <w:rPr>
          <w:rFonts w:asciiTheme="minorHAnsi" w:hAnsiTheme="minorHAnsi" w:cstheme="minorHAnsi"/>
        </w:rPr>
        <w:t>) omezení ve formě zákazu zřízení zástavního práva, zákazu dispozic nebo jiného obdobného omezení zřízeného ve prospěch třetí osoby ve formě věcného práva a/nebo registrované v příslušném rejstříku nebo veřejném seznamu, (</w:t>
      </w:r>
      <w:r w:rsidR="00DD33AB" w:rsidRPr="00DF6581">
        <w:rPr>
          <w:rFonts w:asciiTheme="minorHAnsi" w:hAnsiTheme="minorHAnsi" w:cstheme="minorHAnsi"/>
        </w:rPr>
        <w:t>k</w:t>
      </w:r>
      <w:r w:rsidRPr="00DF6581">
        <w:rPr>
          <w:rFonts w:asciiTheme="minorHAnsi" w:hAnsiTheme="minorHAnsi" w:cstheme="minorHAnsi"/>
        </w:rPr>
        <w:t>) právo jakýmkoli způsobem použít nebo zadržet jakékoli peněžní prostředky na bankovních nebo jiných účtech k uspokojení jakékoli pohledávky (včetně práva na provedení zápočtu oproti takový</w:t>
      </w:r>
      <w:r w:rsidR="00DD33AB" w:rsidRPr="00DF6581">
        <w:rPr>
          <w:rFonts w:asciiTheme="minorHAnsi" w:hAnsiTheme="minorHAnsi" w:cstheme="minorHAnsi"/>
        </w:rPr>
        <w:t>m peněžním prostředkům), nebo (l</w:t>
      </w:r>
      <w:r w:rsidRPr="00DF6581">
        <w:rPr>
          <w:rFonts w:asciiTheme="minorHAnsi" w:hAnsiTheme="minorHAnsi" w:cstheme="minorHAnsi"/>
        </w:rPr>
        <w:t>) jiné smluvní ujednání nebo jiný úkon či právní jednání zakládající právo na přednostní uspokojení v konkursním, insolvenčním nebo obdobném řízení nebo v řízení o výkonu rozhodnutí.</w:t>
      </w:r>
    </w:p>
    <w:p w14:paraId="51970820" w14:textId="082A0276" w:rsidR="00F1515B" w:rsidRPr="00DF6581" w:rsidRDefault="00F1515B" w:rsidP="00371169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 xml:space="preserve">Zakázané okolnosti na straně </w:t>
      </w:r>
      <w:r w:rsidR="00EB39FC">
        <w:rPr>
          <w:rFonts w:asciiTheme="minorHAnsi" w:hAnsiTheme="minorHAnsi" w:cstheme="minorHAnsi"/>
          <w:b/>
        </w:rPr>
        <w:t>SFŽP</w:t>
      </w:r>
      <w:r w:rsidRPr="00DF6581">
        <w:rPr>
          <w:rFonts w:asciiTheme="minorHAnsi" w:hAnsiTheme="minorHAnsi" w:cstheme="minorHAnsi"/>
        </w:rPr>
        <w:t>“ znamená, že ve vztahu k</w:t>
      </w:r>
      <w:r w:rsidR="00371169" w:rsidRPr="00DF6581">
        <w:rPr>
          <w:rFonts w:asciiTheme="minorHAnsi" w:hAnsiTheme="minorHAnsi" w:cstheme="minorHAnsi"/>
        </w:rPr>
        <w:t xml:space="preserve"> </w:t>
      </w:r>
      <w:r w:rsidR="00EB39FC">
        <w:rPr>
          <w:rFonts w:asciiTheme="minorHAnsi" w:hAnsiTheme="minorHAnsi" w:cstheme="minorHAnsi"/>
        </w:rPr>
        <w:t>SFŽP</w:t>
      </w:r>
      <w:r w:rsidRPr="00DF6581">
        <w:rPr>
          <w:rFonts w:asciiTheme="minorHAnsi" w:hAnsiTheme="minorHAnsi" w:cstheme="minorHAnsi"/>
        </w:rPr>
        <w:t xml:space="preserve"> nastal a trvá Případ porušení podle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_Ref391975519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8.3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Platební neschopnost a úpadek</w:t>
      </w:r>
      <w:r w:rsidRPr="00DF6581">
        <w:rPr>
          <w:rFonts w:asciiTheme="minorHAnsi" w:hAnsiTheme="minorHAnsi" w:cstheme="minorHAnsi"/>
        </w:rPr>
        <w:t xml:space="preserve">) či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_Ref37249920 \n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8.6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Zrušení</w:t>
      </w:r>
      <w:r w:rsidR="00371169" w:rsidRPr="00DF6581">
        <w:rPr>
          <w:rFonts w:asciiTheme="minorHAnsi" w:hAnsiTheme="minorHAnsi" w:cstheme="minorHAnsi"/>
        </w:rPr>
        <w:t>).</w:t>
      </w:r>
    </w:p>
    <w:p w14:paraId="1FBE1238" w14:textId="74A7BDD3" w:rsidR="00371169" w:rsidRDefault="00371169" w:rsidP="00371169">
      <w:pPr>
        <w:pStyle w:val="Definition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</w:rPr>
        <w:t xml:space="preserve">Zakázané okolnosti na </w:t>
      </w:r>
      <w:r w:rsidRPr="00123261">
        <w:rPr>
          <w:rFonts w:asciiTheme="minorHAnsi" w:hAnsiTheme="minorHAnsi" w:cstheme="minorHAnsi"/>
          <w:b/>
        </w:rPr>
        <w:t xml:space="preserve">straně </w:t>
      </w:r>
      <w:r w:rsidR="00123261" w:rsidRPr="00123261">
        <w:rPr>
          <w:rFonts w:asciiTheme="minorHAnsi" w:hAnsiTheme="minorHAnsi" w:cstheme="minorHAnsi"/>
          <w:b/>
        </w:rPr>
        <w:t>Spolupracujícího partnera</w:t>
      </w:r>
      <w:r w:rsidRPr="00DF6581">
        <w:rPr>
          <w:rFonts w:asciiTheme="minorHAnsi" w:hAnsiTheme="minorHAnsi" w:cstheme="minorHAnsi"/>
        </w:rPr>
        <w:t xml:space="preserve">“ znamená, že ve vztahu ke </w:t>
      </w:r>
      <w:r w:rsidR="00123261">
        <w:rPr>
          <w:rFonts w:asciiTheme="minorHAnsi" w:hAnsiTheme="minorHAnsi" w:cstheme="minorHAnsi"/>
        </w:rPr>
        <w:t>Spolupracujícímu partnerovi</w:t>
      </w:r>
      <w:r w:rsidRPr="00DF6581">
        <w:rPr>
          <w:rFonts w:asciiTheme="minorHAnsi" w:hAnsiTheme="minorHAnsi" w:cstheme="minorHAnsi"/>
        </w:rPr>
        <w:t xml:space="preserve"> nastal a trvá Případ porušení podle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_Ref391975519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8.3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Platební neschopnost a úpadek</w:t>
      </w:r>
      <w:r w:rsidRPr="00DF6581">
        <w:rPr>
          <w:rFonts w:asciiTheme="minorHAnsi" w:hAnsiTheme="minorHAnsi" w:cstheme="minorHAnsi"/>
        </w:rPr>
        <w:t>)</w:t>
      </w:r>
      <w:r w:rsidR="00E253FD">
        <w:rPr>
          <w:rFonts w:asciiTheme="minorHAnsi" w:hAnsiTheme="minorHAnsi" w:cstheme="minorHAnsi"/>
        </w:rPr>
        <w:t xml:space="preserve"> či</w:t>
      </w:r>
      <w:r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_Ref37249920 \n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2A287A">
        <w:rPr>
          <w:rFonts w:asciiTheme="minorHAnsi" w:hAnsiTheme="minorHAnsi" w:cstheme="minorHAnsi"/>
        </w:rPr>
        <w:t>8.6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Zrušení</w:t>
      </w:r>
      <w:r w:rsidRPr="00DF6581">
        <w:rPr>
          <w:rFonts w:asciiTheme="minorHAnsi" w:hAnsiTheme="minorHAnsi" w:cstheme="minorHAnsi"/>
        </w:rPr>
        <w:t>).</w:t>
      </w:r>
    </w:p>
    <w:p w14:paraId="050BEB8D" w14:textId="622A35DF" w:rsidR="00CB462F" w:rsidRPr="00DF6581" w:rsidRDefault="00CB462F" w:rsidP="00371169">
      <w:pPr>
        <w:pStyle w:val="Definition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b/>
          <w:bCs/>
        </w:rPr>
        <w:t>Zaručovaný úvěr</w:t>
      </w:r>
      <w:r>
        <w:rPr>
          <w:rFonts w:asciiTheme="minorHAnsi" w:hAnsiTheme="minorHAnsi" w:cstheme="minorHAnsi"/>
        </w:rPr>
        <w:t xml:space="preserve">“ znamená úvěr sjednaný mezi Spolupracujícím partnerem a Konečným příjemcem krytý Finanční zárukou. </w:t>
      </w:r>
    </w:p>
    <w:p w14:paraId="744DF125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lastRenderedPageBreak/>
        <w:t>Měna</w:t>
      </w:r>
    </w:p>
    <w:p w14:paraId="6D291066" w14:textId="77777777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„</w:t>
      </w:r>
      <w:r w:rsidRPr="00DF6581">
        <w:rPr>
          <w:rFonts w:asciiTheme="minorHAnsi" w:hAnsiTheme="minorHAnsi" w:cstheme="minorHAnsi"/>
          <w:b/>
          <w:bCs/>
          <w:snapToGrid w:val="0"/>
        </w:rPr>
        <w:t>Kč</w:t>
      </w:r>
      <w:r w:rsidRPr="00DF6581">
        <w:rPr>
          <w:rFonts w:asciiTheme="minorHAnsi" w:hAnsiTheme="minorHAnsi" w:cstheme="minorHAnsi"/>
          <w:snapToGrid w:val="0"/>
        </w:rPr>
        <w:t>“ a „</w:t>
      </w:r>
      <w:r w:rsidRPr="00DF6581">
        <w:rPr>
          <w:rFonts w:asciiTheme="minorHAnsi" w:hAnsiTheme="minorHAnsi" w:cstheme="minorHAnsi"/>
          <w:b/>
          <w:bCs/>
          <w:snapToGrid w:val="0"/>
        </w:rPr>
        <w:t>česká koruna</w:t>
      </w:r>
      <w:r w:rsidRPr="00DF6581">
        <w:rPr>
          <w:rFonts w:asciiTheme="minorHAnsi" w:hAnsiTheme="minorHAnsi" w:cstheme="minorHAnsi"/>
          <w:snapToGrid w:val="0"/>
        </w:rPr>
        <w:t>“ označují zákonnou měnu České republiky.</w:t>
      </w:r>
    </w:p>
    <w:p w14:paraId="5B6711EA" w14:textId="1EEBA1CB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</w:rPr>
        <w:t>„</w:t>
      </w:r>
      <w:r w:rsidRPr="00DF6581">
        <w:rPr>
          <w:rFonts w:asciiTheme="minorHAnsi" w:hAnsiTheme="minorHAnsi" w:cstheme="minorHAnsi"/>
          <w:b/>
          <w:bCs/>
        </w:rPr>
        <w:t>EUR</w:t>
      </w:r>
      <w:r w:rsidRPr="00DF6581">
        <w:rPr>
          <w:rFonts w:asciiTheme="minorHAnsi" w:hAnsiTheme="minorHAnsi" w:cstheme="minorHAnsi"/>
        </w:rPr>
        <w:t>“ a „</w:t>
      </w:r>
      <w:r w:rsidRPr="00DF6581">
        <w:rPr>
          <w:rFonts w:asciiTheme="minorHAnsi" w:hAnsiTheme="minorHAnsi" w:cstheme="minorHAnsi"/>
          <w:b/>
          <w:bCs/>
        </w:rPr>
        <w:t>euro</w:t>
      </w:r>
      <w:r w:rsidRPr="00DF6581">
        <w:rPr>
          <w:rFonts w:asciiTheme="minorHAnsi" w:hAnsiTheme="minorHAnsi" w:cstheme="minorHAnsi"/>
        </w:rPr>
        <w:t>“ označují zákonnou měnu Evropské měnové unie.</w:t>
      </w:r>
      <w:r w:rsidR="00982F05" w:rsidRPr="00DF6581" w:rsidDel="00982F05">
        <w:rPr>
          <w:rFonts w:asciiTheme="minorHAnsi" w:hAnsiTheme="minorHAnsi" w:cstheme="minorHAnsi"/>
        </w:rPr>
        <w:t xml:space="preserve"> </w:t>
      </w:r>
    </w:p>
    <w:p w14:paraId="1C271766" w14:textId="77777777" w:rsidR="004B1D21" w:rsidRPr="00DF6581" w:rsidRDefault="004B1D21" w:rsidP="00D72139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Právní předpisy</w:t>
      </w:r>
    </w:p>
    <w:p w14:paraId="22B97248" w14:textId="77777777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Všechny odkazy v této Smlouvě na jakékoli právní předpisy budou vykládány jako odkazy na takové právní předpisy ve znění pozdějších předpisů.</w:t>
      </w:r>
    </w:p>
    <w:p w14:paraId="3F61FFE9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Nadpisy</w:t>
      </w:r>
    </w:p>
    <w:p w14:paraId="2DA359A0" w14:textId="77777777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Nadpisy článků, částí a příloh slouží pouze pro usnadnění orientace.</w:t>
      </w:r>
    </w:p>
    <w:p w14:paraId="6EB209A4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Přílohy</w:t>
      </w:r>
    </w:p>
    <w:p w14:paraId="3F28D376" w14:textId="3B3DD348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Přílohy této Smlouvy tvoří její nedílnou součást.</w:t>
      </w:r>
    </w:p>
    <w:p w14:paraId="5F5C991C" w14:textId="6D19ECEC" w:rsidR="00366097" w:rsidRPr="00DF6581" w:rsidRDefault="005F08C6" w:rsidP="00285EC7">
      <w:pPr>
        <w:pStyle w:val="Nadpis1"/>
        <w:rPr>
          <w:rFonts w:asciiTheme="minorHAnsi" w:hAnsiTheme="minorHAnsi" w:cstheme="minorHAnsi"/>
          <w:snapToGrid w:val="0"/>
        </w:rPr>
      </w:pPr>
      <w:bookmarkStart w:id="3" w:name="_Toc200382228"/>
      <w:bookmarkStart w:id="4" w:name="_Ref37194682"/>
      <w:bookmarkStart w:id="5" w:name="_Toc391993011"/>
      <w:r>
        <w:rPr>
          <w:rFonts w:asciiTheme="minorHAnsi" w:hAnsiTheme="minorHAnsi" w:cstheme="minorHAnsi"/>
          <w:snapToGrid w:val="0"/>
        </w:rPr>
        <w:t>Finanční záruka</w:t>
      </w:r>
      <w:bookmarkEnd w:id="3"/>
      <w:r>
        <w:rPr>
          <w:rFonts w:asciiTheme="minorHAnsi" w:hAnsiTheme="minorHAnsi" w:cstheme="minorHAnsi"/>
          <w:snapToGrid w:val="0"/>
        </w:rPr>
        <w:t xml:space="preserve"> </w:t>
      </w:r>
      <w:r w:rsidR="00285EC7" w:rsidRPr="00DF6581">
        <w:rPr>
          <w:rFonts w:asciiTheme="minorHAnsi" w:hAnsiTheme="minorHAnsi" w:cstheme="minorHAnsi"/>
          <w:snapToGrid w:val="0"/>
        </w:rPr>
        <w:t xml:space="preserve"> </w:t>
      </w:r>
      <w:bookmarkEnd w:id="4"/>
    </w:p>
    <w:p w14:paraId="6D472F63" w14:textId="53BBB2C9" w:rsidR="007E33CE" w:rsidRPr="00DF6581" w:rsidRDefault="00A7163C" w:rsidP="007E33CE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Finanční záruka</w:t>
      </w:r>
    </w:p>
    <w:p w14:paraId="30596971" w14:textId="62B924D6" w:rsidR="00B71CE2" w:rsidRPr="00DF6581" w:rsidRDefault="00EB39FC" w:rsidP="00A2728C">
      <w:pPr>
        <w:pStyle w:val="Nadpis3"/>
        <w:rPr>
          <w:rFonts w:asciiTheme="minorHAnsi" w:hAnsiTheme="minorHAnsi" w:cstheme="minorHAnsi"/>
        </w:rPr>
      </w:pPr>
      <w:bookmarkStart w:id="6" w:name="_Ref37286816"/>
      <w:bookmarkStart w:id="7" w:name="_Ref37283083"/>
      <w:r>
        <w:rPr>
          <w:rFonts w:asciiTheme="minorHAnsi" w:hAnsiTheme="minorHAnsi" w:cstheme="minorHAnsi"/>
        </w:rPr>
        <w:t>SFŽP</w:t>
      </w:r>
      <w:r w:rsidR="00A2728C" w:rsidRPr="00DF6581">
        <w:rPr>
          <w:rFonts w:asciiTheme="minorHAnsi" w:hAnsiTheme="minorHAnsi" w:cstheme="minorHAnsi"/>
        </w:rPr>
        <w:t xml:space="preserve"> ve smyslu § </w:t>
      </w:r>
      <w:r w:rsidR="005F08C6" w:rsidRPr="00DF6581">
        <w:rPr>
          <w:rFonts w:asciiTheme="minorHAnsi" w:hAnsiTheme="minorHAnsi" w:cstheme="minorHAnsi"/>
        </w:rPr>
        <w:t>20</w:t>
      </w:r>
      <w:r w:rsidR="005F08C6">
        <w:rPr>
          <w:rFonts w:asciiTheme="minorHAnsi" w:hAnsiTheme="minorHAnsi" w:cstheme="minorHAnsi"/>
        </w:rPr>
        <w:t>29</w:t>
      </w:r>
      <w:r w:rsidR="005F08C6" w:rsidRPr="00DF6581">
        <w:rPr>
          <w:rFonts w:asciiTheme="minorHAnsi" w:hAnsiTheme="minorHAnsi" w:cstheme="minorHAnsi"/>
        </w:rPr>
        <w:t xml:space="preserve"> </w:t>
      </w:r>
      <w:r w:rsidR="00A2728C" w:rsidRPr="00DF6581">
        <w:rPr>
          <w:rFonts w:asciiTheme="minorHAnsi" w:hAnsiTheme="minorHAnsi" w:cstheme="minorHAnsi"/>
        </w:rPr>
        <w:t xml:space="preserve">a násl. Občanského zákoníku </w:t>
      </w:r>
      <w:r w:rsidR="00D6137C" w:rsidRPr="00DF6581">
        <w:rPr>
          <w:rFonts w:asciiTheme="minorHAnsi" w:hAnsiTheme="minorHAnsi" w:cstheme="minorHAnsi"/>
        </w:rPr>
        <w:t xml:space="preserve">a za podmínek </w:t>
      </w:r>
      <w:r>
        <w:rPr>
          <w:rFonts w:asciiTheme="minorHAnsi" w:hAnsiTheme="minorHAnsi" w:cstheme="minorHAnsi"/>
        </w:rPr>
        <w:t xml:space="preserve">dle </w:t>
      </w:r>
      <w:r w:rsidR="00D6137C" w:rsidRPr="00DF6581">
        <w:rPr>
          <w:rFonts w:asciiTheme="minorHAnsi" w:hAnsiTheme="minorHAnsi" w:cstheme="minorHAnsi"/>
        </w:rPr>
        <w:t>této Smlouv</w:t>
      </w:r>
      <w:r>
        <w:rPr>
          <w:rFonts w:asciiTheme="minorHAnsi" w:hAnsiTheme="minorHAnsi" w:cstheme="minorHAnsi"/>
        </w:rPr>
        <w:t>y</w:t>
      </w:r>
      <w:r w:rsidR="00D6137C" w:rsidRPr="00DF6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bude</w:t>
      </w:r>
      <w:r w:rsidR="00D6137C" w:rsidRPr="00DF6581">
        <w:rPr>
          <w:rFonts w:asciiTheme="minorHAnsi" w:hAnsiTheme="minorHAnsi" w:cstheme="minorHAnsi"/>
        </w:rPr>
        <w:t xml:space="preserve"> </w:t>
      </w:r>
      <w:r w:rsidR="00A2728C" w:rsidRPr="00DF6581">
        <w:rPr>
          <w:rFonts w:asciiTheme="minorHAnsi" w:hAnsiTheme="minorHAnsi" w:cstheme="minorHAnsi"/>
        </w:rPr>
        <w:t>poskyt</w:t>
      </w:r>
      <w:r>
        <w:rPr>
          <w:rFonts w:asciiTheme="minorHAnsi" w:hAnsiTheme="minorHAnsi" w:cstheme="minorHAnsi"/>
        </w:rPr>
        <w:t>ovat</w:t>
      </w:r>
      <w:r w:rsidR="00A2728C" w:rsidRPr="00DF6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Spolupracujícímu partnerovi</w:t>
      </w:r>
      <w:r w:rsidR="00A2728C" w:rsidRPr="00DF6581">
        <w:rPr>
          <w:rFonts w:asciiTheme="minorHAnsi" w:hAnsiTheme="minorHAnsi" w:cstheme="minorHAnsi"/>
        </w:rPr>
        <w:t xml:space="preserve"> </w:t>
      </w:r>
      <w:r w:rsidR="00472360" w:rsidRPr="00DF6581">
        <w:rPr>
          <w:rFonts w:asciiTheme="minorHAnsi" w:hAnsiTheme="minorHAnsi" w:cstheme="minorHAnsi"/>
        </w:rPr>
        <w:t xml:space="preserve">neodvolatelné a bezpodmínečné </w:t>
      </w:r>
      <w:r w:rsidR="005F08C6">
        <w:rPr>
          <w:rFonts w:asciiTheme="minorHAnsi" w:hAnsiTheme="minorHAnsi" w:cstheme="minorHAnsi"/>
        </w:rPr>
        <w:t xml:space="preserve">finanční </w:t>
      </w:r>
      <w:r>
        <w:rPr>
          <w:rFonts w:asciiTheme="minorHAnsi" w:hAnsiTheme="minorHAnsi" w:cstheme="minorHAnsi"/>
        </w:rPr>
        <w:t>záruky</w:t>
      </w:r>
      <w:r w:rsidR="00A2728C" w:rsidRPr="00DF6581">
        <w:rPr>
          <w:rFonts w:asciiTheme="minorHAnsi" w:hAnsiTheme="minorHAnsi" w:cstheme="minorHAnsi"/>
        </w:rPr>
        <w:t xml:space="preserve"> za řádné splnění </w:t>
      </w:r>
      <w:r w:rsidR="00CE40AF" w:rsidRPr="00DF6581">
        <w:rPr>
          <w:rFonts w:asciiTheme="minorHAnsi" w:hAnsiTheme="minorHAnsi" w:cstheme="minorHAnsi"/>
        </w:rPr>
        <w:t>D</w:t>
      </w:r>
      <w:r w:rsidR="00C45362" w:rsidRPr="00DF6581">
        <w:rPr>
          <w:rFonts w:asciiTheme="minorHAnsi" w:hAnsiTheme="minorHAnsi" w:cstheme="minorHAnsi"/>
        </w:rPr>
        <w:t>luhů</w:t>
      </w:r>
      <w:r w:rsidR="000E140B" w:rsidRPr="00DF6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Konečných příjemců </w:t>
      </w:r>
      <w:r w:rsidR="00A2728C" w:rsidRPr="00DF6581">
        <w:rPr>
          <w:rFonts w:asciiTheme="minorHAnsi" w:hAnsiTheme="minorHAnsi" w:cstheme="minorHAnsi"/>
        </w:rPr>
        <w:t>(dále jen „</w:t>
      </w:r>
      <w:r w:rsidR="005F08C6" w:rsidRPr="00A510CC">
        <w:rPr>
          <w:rFonts w:asciiTheme="minorHAnsi" w:hAnsiTheme="minorHAnsi" w:cstheme="minorHAnsi"/>
          <w:b/>
          <w:bCs/>
        </w:rPr>
        <w:t xml:space="preserve">Finanční </w:t>
      </w:r>
      <w:r w:rsidR="005F08C6" w:rsidRPr="005F08C6">
        <w:rPr>
          <w:rFonts w:asciiTheme="minorHAnsi" w:hAnsiTheme="minorHAnsi" w:cstheme="minorHAnsi"/>
          <w:b/>
          <w:bCs/>
        </w:rPr>
        <w:t>záruky</w:t>
      </w:r>
      <w:r w:rsidR="00A2728C" w:rsidRPr="00DF6581">
        <w:rPr>
          <w:rFonts w:asciiTheme="minorHAnsi" w:hAnsiTheme="minorHAnsi" w:cstheme="minorHAnsi"/>
        </w:rPr>
        <w:t>“)</w:t>
      </w:r>
      <w:r>
        <w:rPr>
          <w:rFonts w:asciiTheme="minorHAnsi" w:hAnsiTheme="minorHAnsi" w:cstheme="minorHAnsi"/>
        </w:rPr>
        <w:t xml:space="preserve">, a to na základě </w:t>
      </w:r>
      <w:r w:rsidR="000F4A4D">
        <w:rPr>
          <w:rFonts w:asciiTheme="minorHAnsi" w:hAnsiTheme="minorHAnsi" w:cstheme="minorHAnsi"/>
        </w:rPr>
        <w:t>záručních listin vydaných Konečným příjemcům ze strany SFŽP</w:t>
      </w:r>
      <w:r w:rsidR="000E736F">
        <w:rPr>
          <w:rFonts w:asciiTheme="minorHAnsi" w:hAnsiTheme="minorHAnsi" w:cstheme="minorHAnsi"/>
        </w:rPr>
        <w:t xml:space="preserve"> (dále jen „</w:t>
      </w:r>
      <w:r w:rsidR="000E736F">
        <w:rPr>
          <w:rFonts w:asciiTheme="minorHAnsi" w:hAnsiTheme="minorHAnsi" w:cstheme="minorHAnsi"/>
          <w:b/>
          <w:bCs/>
        </w:rPr>
        <w:t>Záruční listina</w:t>
      </w:r>
      <w:r w:rsidR="000E736F">
        <w:rPr>
          <w:rFonts w:asciiTheme="minorHAnsi" w:hAnsiTheme="minorHAnsi" w:cstheme="minorHAnsi"/>
        </w:rPr>
        <w:t>“)</w:t>
      </w:r>
      <w:r w:rsidR="00B71CE2" w:rsidRPr="00DF6581">
        <w:rPr>
          <w:rFonts w:asciiTheme="minorHAnsi" w:hAnsiTheme="minorHAnsi" w:cstheme="minorHAnsi"/>
        </w:rPr>
        <w:t>.</w:t>
      </w:r>
      <w:bookmarkEnd w:id="6"/>
      <w:r w:rsidR="00372624">
        <w:rPr>
          <w:rFonts w:asciiTheme="minorHAnsi" w:hAnsiTheme="minorHAnsi" w:cstheme="minorHAnsi"/>
        </w:rPr>
        <w:t xml:space="preserve"> </w:t>
      </w:r>
      <w:r w:rsidR="00372624" w:rsidRPr="00D67DB5">
        <w:rPr>
          <w:rFonts w:asciiTheme="minorHAnsi" w:hAnsiTheme="minorHAnsi" w:cstheme="minorHAnsi"/>
          <w:i/>
          <w:iCs/>
          <w:u w:val="single"/>
        </w:rPr>
        <w:t xml:space="preserve">Vzor </w:t>
      </w:r>
      <w:r w:rsidR="005A3933">
        <w:rPr>
          <w:rFonts w:asciiTheme="minorHAnsi" w:hAnsiTheme="minorHAnsi" w:cstheme="minorHAnsi"/>
          <w:i/>
          <w:iCs/>
          <w:u w:val="single"/>
        </w:rPr>
        <w:t>Z</w:t>
      </w:r>
      <w:r w:rsidR="00372624" w:rsidRPr="00D67DB5">
        <w:rPr>
          <w:rFonts w:asciiTheme="minorHAnsi" w:hAnsiTheme="minorHAnsi" w:cstheme="minorHAnsi"/>
          <w:i/>
          <w:iCs/>
          <w:u w:val="single"/>
        </w:rPr>
        <w:t>áruční listiny</w:t>
      </w:r>
      <w:r w:rsidR="00372624">
        <w:rPr>
          <w:rFonts w:asciiTheme="minorHAnsi" w:hAnsiTheme="minorHAnsi" w:cstheme="minorHAnsi"/>
          <w:i/>
          <w:iCs/>
        </w:rPr>
        <w:t xml:space="preserve"> </w:t>
      </w:r>
      <w:r w:rsidR="00372624">
        <w:rPr>
          <w:rFonts w:asciiTheme="minorHAnsi" w:hAnsiTheme="minorHAnsi" w:cstheme="minorHAnsi"/>
        </w:rPr>
        <w:t>je přílohou této Smlouvy.</w:t>
      </w:r>
    </w:p>
    <w:bookmarkEnd w:id="7"/>
    <w:p w14:paraId="09B9A18E" w14:textId="0A4C99F0" w:rsidR="005D0108" w:rsidRPr="00DF6581" w:rsidRDefault="005F08C6" w:rsidP="009A0482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Finanční záruky </w:t>
      </w:r>
      <w:r w:rsidR="00D706F2" w:rsidRPr="00DF6581">
        <w:rPr>
          <w:rFonts w:asciiTheme="minorHAnsi" w:hAnsiTheme="minorHAnsi" w:cstheme="minorHAnsi"/>
        </w:rPr>
        <w:t>zajišťuj</w:t>
      </w:r>
      <w:r>
        <w:rPr>
          <w:rFonts w:asciiTheme="minorHAnsi" w:hAnsiTheme="minorHAnsi" w:cstheme="minorHAnsi"/>
        </w:rPr>
        <w:t>í</w:t>
      </w:r>
      <w:r w:rsidR="00D706F2" w:rsidRPr="00DF6581">
        <w:rPr>
          <w:rFonts w:asciiTheme="minorHAnsi" w:hAnsiTheme="minorHAnsi" w:cstheme="minorHAnsi"/>
        </w:rPr>
        <w:t xml:space="preserve"> </w:t>
      </w:r>
      <w:r w:rsidR="002350FB">
        <w:rPr>
          <w:rFonts w:asciiTheme="minorHAnsi" w:hAnsiTheme="minorHAnsi" w:cstheme="minorHAnsi"/>
        </w:rPr>
        <w:t>jistin</w:t>
      </w:r>
      <w:r>
        <w:rPr>
          <w:rFonts w:asciiTheme="minorHAnsi" w:hAnsiTheme="minorHAnsi" w:cstheme="minorHAnsi"/>
        </w:rPr>
        <w:t>y</w:t>
      </w:r>
      <w:r w:rsidR="002350FB">
        <w:rPr>
          <w:rFonts w:asciiTheme="minorHAnsi" w:hAnsiTheme="minorHAnsi" w:cstheme="minorHAnsi"/>
        </w:rPr>
        <w:t xml:space="preserve"> </w:t>
      </w:r>
      <w:r w:rsidR="00CB462F">
        <w:rPr>
          <w:rFonts w:asciiTheme="minorHAnsi" w:hAnsiTheme="minorHAnsi" w:cstheme="minorHAnsi"/>
        </w:rPr>
        <w:t xml:space="preserve">Zaručovaných </w:t>
      </w:r>
      <w:r w:rsidR="00E03739">
        <w:rPr>
          <w:rFonts w:asciiTheme="minorHAnsi" w:hAnsiTheme="minorHAnsi" w:cstheme="minorHAnsi"/>
        </w:rPr>
        <w:t>úvěr</w:t>
      </w:r>
      <w:r>
        <w:rPr>
          <w:rFonts w:asciiTheme="minorHAnsi" w:hAnsiTheme="minorHAnsi" w:cstheme="minorHAnsi"/>
        </w:rPr>
        <w:t>ů</w:t>
      </w:r>
      <w:r w:rsidR="00372624">
        <w:rPr>
          <w:rFonts w:asciiTheme="minorHAnsi" w:hAnsiTheme="minorHAnsi" w:cstheme="minorHAnsi"/>
        </w:rPr>
        <w:t>.</w:t>
      </w:r>
    </w:p>
    <w:p w14:paraId="160CA08A" w14:textId="4008EA84" w:rsidR="007E33CE" w:rsidRPr="00DF6581" w:rsidRDefault="007E33CE" w:rsidP="007E33CE">
      <w:pPr>
        <w:pStyle w:val="Nadpis2"/>
        <w:rPr>
          <w:rFonts w:asciiTheme="minorHAnsi" w:hAnsiTheme="minorHAnsi" w:cstheme="minorHAnsi"/>
        </w:rPr>
      </w:pPr>
      <w:bookmarkStart w:id="8" w:name="_Ref37285020"/>
      <w:r w:rsidRPr="00DF6581">
        <w:rPr>
          <w:rFonts w:asciiTheme="minorHAnsi" w:hAnsiTheme="minorHAnsi" w:cstheme="minorHAnsi"/>
        </w:rPr>
        <w:t>Plnění z</w:t>
      </w:r>
      <w:r w:rsidR="007701C5">
        <w:rPr>
          <w:rFonts w:asciiTheme="minorHAnsi" w:hAnsiTheme="minorHAnsi" w:cstheme="minorHAnsi"/>
        </w:rPr>
        <w:t> Finanční záruky</w:t>
      </w:r>
      <w:bookmarkEnd w:id="8"/>
    </w:p>
    <w:p w14:paraId="642C2978" w14:textId="18CCA6CA" w:rsidR="00774252" w:rsidRPr="00372624" w:rsidRDefault="009C702A" w:rsidP="00372624">
      <w:pPr>
        <w:pStyle w:val="Nadpis2"/>
        <w:numPr>
          <w:ilvl w:val="0"/>
          <w:numId w:val="0"/>
        </w:numPr>
        <w:ind w:left="720"/>
      </w:pPr>
      <w:bookmarkStart w:id="9" w:name="_Ref37285019"/>
      <w:bookmarkStart w:id="10" w:name="_Ref38403076"/>
      <w:r w:rsidRPr="00372624">
        <w:rPr>
          <w:rFonts w:asciiTheme="minorHAnsi" w:hAnsiTheme="minorHAnsi" w:cstheme="minorHAnsi"/>
          <w:b w:val="0"/>
          <w:bCs w:val="0"/>
        </w:rPr>
        <w:t>Spolupracující partner</w:t>
      </w:r>
      <w:r w:rsidR="00002580" w:rsidRPr="00372624">
        <w:rPr>
          <w:rFonts w:asciiTheme="minorHAnsi" w:hAnsiTheme="minorHAnsi" w:cstheme="minorHAnsi"/>
          <w:b w:val="0"/>
          <w:bCs w:val="0"/>
        </w:rPr>
        <w:t xml:space="preserve"> </w:t>
      </w:r>
      <w:r w:rsidR="007E33CE" w:rsidRPr="00372624">
        <w:rPr>
          <w:rFonts w:asciiTheme="minorHAnsi" w:hAnsiTheme="minorHAnsi" w:cstheme="minorHAnsi"/>
          <w:b w:val="0"/>
          <w:bCs w:val="0"/>
        </w:rPr>
        <w:t xml:space="preserve">je </w:t>
      </w:r>
      <w:r w:rsidR="00002580" w:rsidRPr="00372624">
        <w:rPr>
          <w:rFonts w:asciiTheme="minorHAnsi" w:hAnsiTheme="minorHAnsi" w:cstheme="minorHAnsi"/>
          <w:b w:val="0"/>
          <w:bCs w:val="0"/>
        </w:rPr>
        <w:t xml:space="preserve">oprávněn </w:t>
      </w:r>
      <w:r w:rsidR="007E33CE" w:rsidRPr="00372624">
        <w:rPr>
          <w:rFonts w:asciiTheme="minorHAnsi" w:hAnsiTheme="minorHAnsi" w:cstheme="minorHAnsi"/>
          <w:b w:val="0"/>
          <w:bCs w:val="0"/>
        </w:rPr>
        <w:t xml:space="preserve">požadovat od </w:t>
      </w:r>
      <w:r w:rsidR="000F4A4D" w:rsidRPr="00372624">
        <w:rPr>
          <w:rFonts w:asciiTheme="minorHAnsi" w:hAnsiTheme="minorHAnsi" w:cstheme="minorHAnsi"/>
          <w:b w:val="0"/>
          <w:bCs w:val="0"/>
        </w:rPr>
        <w:t>SFŽP</w:t>
      </w:r>
      <w:r w:rsidR="007E33CE" w:rsidRPr="00372624">
        <w:rPr>
          <w:rFonts w:asciiTheme="minorHAnsi" w:hAnsiTheme="minorHAnsi" w:cstheme="minorHAnsi"/>
          <w:b w:val="0"/>
          <w:bCs w:val="0"/>
        </w:rPr>
        <w:t xml:space="preserve"> plnění z </w:t>
      </w:r>
      <w:r w:rsidR="007808EA" w:rsidRPr="00372624">
        <w:rPr>
          <w:rFonts w:asciiTheme="minorHAnsi" w:hAnsiTheme="minorHAnsi" w:cstheme="minorHAnsi"/>
          <w:b w:val="0"/>
          <w:bCs w:val="0"/>
        </w:rPr>
        <w:t xml:space="preserve">Finanční záruky </w:t>
      </w:r>
      <w:r w:rsidR="00730666" w:rsidRPr="00372624">
        <w:rPr>
          <w:rFonts w:asciiTheme="minorHAnsi" w:hAnsiTheme="minorHAnsi" w:cstheme="minorHAnsi"/>
          <w:b w:val="0"/>
          <w:bCs w:val="0"/>
        </w:rPr>
        <w:t xml:space="preserve">na základě </w:t>
      </w:r>
      <w:r w:rsidR="007E33CE" w:rsidRPr="00372624">
        <w:rPr>
          <w:rFonts w:asciiTheme="minorHAnsi" w:hAnsiTheme="minorHAnsi" w:cstheme="minorHAnsi"/>
          <w:b w:val="0"/>
          <w:bCs w:val="0"/>
        </w:rPr>
        <w:t>výzvy</w:t>
      </w:r>
      <w:r w:rsidR="007808EA" w:rsidRPr="00372624">
        <w:rPr>
          <w:rFonts w:asciiTheme="minorHAnsi" w:hAnsiTheme="minorHAnsi" w:cstheme="minorHAnsi"/>
          <w:b w:val="0"/>
          <w:bCs w:val="0"/>
        </w:rPr>
        <w:t xml:space="preserve"> k plnění, přičemž podmínky</w:t>
      </w:r>
      <w:r w:rsidR="00735EFA" w:rsidRPr="00372624">
        <w:rPr>
          <w:rFonts w:asciiTheme="minorHAnsi" w:hAnsiTheme="minorHAnsi" w:cstheme="minorHAnsi"/>
          <w:b w:val="0"/>
          <w:bCs w:val="0"/>
        </w:rPr>
        <w:t>, za kterých je tak oprávněn učinit,</w:t>
      </w:r>
      <w:r w:rsidR="007808EA" w:rsidRPr="00372624">
        <w:rPr>
          <w:rFonts w:asciiTheme="minorHAnsi" w:hAnsiTheme="minorHAnsi" w:cstheme="minorHAnsi"/>
          <w:b w:val="0"/>
          <w:bCs w:val="0"/>
        </w:rPr>
        <w:t xml:space="preserve"> jsou stanoveny </w:t>
      </w:r>
      <w:r w:rsidR="005A3933">
        <w:rPr>
          <w:rFonts w:asciiTheme="minorHAnsi" w:hAnsiTheme="minorHAnsi" w:cstheme="minorHAnsi"/>
          <w:b w:val="0"/>
          <w:bCs w:val="0"/>
        </w:rPr>
        <w:t>Z</w:t>
      </w:r>
      <w:r w:rsidR="007808EA" w:rsidRPr="00372624">
        <w:rPr>
          <w:rFonts w:asciiTheme="minorHAnsi" w:hAnsiTheme="minorHAnsi" w:cstheme="minorHAnsi"/>
          <w:b w:val="0"/>
          <w:bCs w:val="0"/>
        </w:rPr>
        <w:t>áruční listinou Finanční záruky</w:t>
      </w:r>
      <w:r w:rsidR="00735EFA" w:rsidRPr="00372624">
        <w:rPr>
          <w:rFonts w:asciiTheme="minorHAnsi" w:hAnsiTheme="minorHAnsi" w:cstheme="minorHAnsi"/>
          <w:b w:val="0"/>
          <w:bCs w:val="0"/>
        </w:rPr>
        <w:t>.</w:t>
      </w:r>
      <w:bookmarkEnd w:id="9"/>
      <w:r w:rsidR="007808EA" w:rsidRPr="00372624">
        <w:rPr>
          <w:rFonts w:asciiTheme="minorHAnsi" w:hAnsiTheme="minorHAnsi" w:cstheme="minorHAnsi"/>
          <w:b w:val="0"/>
          <w:bCs w:val="0"/>
        </w:rPr>
        <w:t xml:space="preserve"> </w:t>
      </w:r>
      <w:bookmarkEnd w:id="10"/>
    </w:p>
    <w:p w14:paraId="144AD2BD" w14:textId="772DC52C" w:rsidR="00481EF4" w:rsidRPr="00774252" w:rsidRDefault="00481EF4" w:rsidP="00774252">
      <w:pPr>
        <w:pStyle w:val="Nadpis1"/>
        <w:rPr>
          <w:rFonts w:asciiTheme="minorHAnsi" w:hAnsiTheme="minorHAnsi" w:cstheme="minorHAnsi"/>
          <w:snapToGrid w:val="0"/>
        </w:rPr>
      </w:pPr>
      <w:bookmarkStart w:id="11" w:name="_Toc200382229"/>
      <w:bookmarkStart w:id="12" w:name="_Toc197521159"/>
      <w:bookmarkStart w:id="13" w:name="_Toc197521160"/>
      <w:bookmarkStart w:id="14" w:name="_Toc200382231"/>
      <w:bookmarkStart w:id="15" w:name="_Ref37242658"/>
      <w:bookmarkEnd w:id="11"/>
      <w:bookmarkEnd w:id="12"/>
      <w:bookmarkEnd w:id="13"/>
      <w:r w:rsidRPr="00774252">
        <w:rPr>
          <w:rFonts w:asciiTheme="minorHAnsi" w:hAnsiTheme="minorHAnsi" w:cstheme="minorHAnsi"/>
          <w:snapToGrid w:val="0"/>
        </w:rPr>
        <w:t>Způsob sjednání Finanční záruky a součinnost stran</w:t>
      </w:r>
      <w:bookmarkEnd w:id="14"/>
    </w:p>
    <w:p w14:paraId="1C86C60A" w14:textId="59DB92A5" w:rsidR="00481EF4" w:rsidRPr="002C507C" w:rsidRDefault="00481EF4" w:rsidP="00481EF4">
      <w:pPr>
        <w:pStyle w:val="Nadpis2"/>
        <w:rPr>
          <w:rFonts w:asciiTheme="minorHAnsi" w:hAnsiTheme="minorHAnsi" w:cstheme="minorHAnsi"/>
          <w:b w:val="0"/>
          <w:bCs w:val="0"/>
        </w:rPr>
      </w:pPr>
      <w:r w:rsidRPr="002C507C">
        <w:rPr>
          <w:rFonts w:asciiTheme="minorHAnsi" w:hAnsiTheme="minorHAnsi" w:cstheme="minorHAnsi"/>
          <w:b w:val="0"/>
          <w:bCs w:val="0"/>
        </w:rPr>
        <w:t>S</w:t>
      </w:r>
      <w:r w:rsidRPr="00781DF6">
        <w:rPr>
          <w:rFonts w:asciiTheme="minorHAnsi" w:hAnsiTheme="minorHAnsi" w:cstheme="minorHAnsi"/>
          <w:b w:val="0"/>
          <w:bCs w:val="0"/>
        </w:rPr>
        <w:t xml:space="preserve">polupracující partner bere na vědomí, že SFŽP bude poskytovat Finanční záruky Konečným příjemcům prostřednictvím realizace </w:t>
      </w:r>
      <w:r w:rsidR="00D54ECD" w:rsidRPr="002C507C">
        <w:rPr>
          <w:rFonts w:asciiTheme="minorHAnsi" w:hAnsiTheme="minorHAnsi" w:cstheme="minorHAnsi"/>
          <w:b w:val="0"/>
          <w:bCs w:val="0"/>
        </w:rPr>
        <w:t xml:space="preserve">několika </w:t>
      </w:r>
      <w:r w:rsidRPr="00781DF6">
        <w:rPr>
          <w:rFonts w:asciiTheme="minorHAnsi" w:hAnsiTheme="minorHAnsi" w:cstheme="minorHAnsi"/>
          <w:b w:val="0"/>
          <w:bCs w:val="0"/>
        </w:rPr>
        <w:t>následujících kroků,</w:t>
      </w:r>
      <w:r w:rsidR="00191A5C" w:rsidRPr="002C507C">
        <w:rPr>
          <w:rFonts w:asciiTheme="minorHAnsi" w:hAnsiTheme="minorHAnsi" w:cstheme="minorHAnsi"/>
          <w:b w:val="0"/>
          <w:bCs w:val="0"/>
        </w:rPr>
        <w:t xml:space="preserve"> které jsou od Konečných příjemců dle podmínek Výzvy vyžadovány,</w:t>
      </w:r>
      <w:r w:rsidRPr="00781DF6">
        <w:rPr>
          <w:rFonts w:asciiTheme="minorHAnsi" w:hAnsiTheme="minorHAnsi" w:cstheme="minorHAnsi"/>
          <w:b w:val="0"/>
          <w:bCs w:val="0"/>
        </w:rPr>
        <w:t xml:space="preserve"> přičemž tyto kroky vyžadují součinnost stran</w:t>
      </w:r>
      <w:r w:rsidR="00191A5C" w:rsidRPr="002C507C">
        <w:rPr>
          <w:rFonts w:asciiTheme="minorHAnsi" w:hAnsiTheme="minorHAnsi" w:cstheme="minorHAnsi"/>
          <w:b w:val="0"/>
          <w:bCs w:val="0"/>
        </w:rPr>
        <w:t xml:space="preserve"> této smlouvy</w:t>
      </w:r>
      <w:r w:rsidRPr="002C507C">
        <w:rPr>
          <w:rFonts w:asciiTheme="minorHAnsi" w:hAnsiTheme="minorHAnsi" w:cstheme="minorHAnsi"/>
          <w:b w:val="0"/>
          <w:bCs w:val="0"/>
        </w:rPr>
        <w:t>:</w:t>
      </w:r>
    </w:p>
    <w:p w14:paraId="104B94A8" w14:textId="50AAA3F0" w:rsidR="00CA5524" w:rsidRPr="00E75223" w:rsidRDefault="00CA5524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záměru </w:t>
      </w:r>
      <w:r w:rsidR="00191A5C">
        <w:rPr>
          <w:rFonts w:asciiTheme="minorHAnsi" w:hAnsiTheme="minorHAnsi" w:cstheme="minorHAnsi"/>
        </w:rPr>
        <w:t>Konečn</w:t>
      </w:r>
      <w:r>
        <w:rPr>
          <w:rFonts w:asciiTheme="minorHAnsi" w:hAnsiTheme="minorHAnsi" w:cstheme="minorHAnsi"/>
        </w:rPr>
        <w:t>ého</w:t>
      </w:r>
      <w:r w:rsidR="00191A5C">
        <w:rPr>
          <w:rFonts w:asciiTheme="minorHAnsi" w:hAnsiTheme="minorHAnsi" w:cstheme="minorHAnsi"/>
        </w:rPr>
        <w:t xml:space="preserve"> příjemce</w:t>
      </w:r>
      <w:r w:rsidR="009E1717">
        <w:rPr>
          <w:rFonts w:asciiTheme="minorHAnsi" w:hAnsiTheme="minorHAnsi" w:cstheme="minorHAnsi"/>
        </w:rPr>
        <w:t xml:space="preserve"> předloženého SFŽP</w:t>
      </w:r>
      <w:r>
        <w:rPr>
          <w:rFonts w:asciiTheme="minorHAnsi" w:hAnsiTheme="minorHAnsi" w:cstheme="minorHAnsi"/>
        </w:rPr>
        <w:t xml:space="preserve">, který splňuje </w:t>
      </w:r>
      <w:r w:rsidRPr="00E75223">
        <w:rPr>
          <w:rFonts w:asciiTheme="minorHAnsi" w:hAnsiTheme="minorHAnsi" w:cstheme="minorHAnsi"/>
        </w:rPr>
        <w:t>podmínky dle Výzvy, SFŽP vystaví potvrzení, které obsahuje minimálně</w:t>
      </w:r>
    </w:p>
    <w:p w14:paraId="208377C1" w14:textId="31D7A34E" w:rsidR="00481EF4" w:rsidRPr="002C507C" w:rsidRDefault="00264EB5" w:rsidP="00CA5524">
      <w:pPr>
        <w:pStyle w:val="Nadpis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A5524" w:rsidRPr="002C507C">
        <w:rPr>
          <w:rFonts w:asciiTheme="minorHAnsi" w:hAnsiTheme="minorHAnsi" w:cstheme="minorHAnsi"/>
        </w:rPr>
        <w:t>dentifikační údaje Konečného příjemce</w:t>
      </w:r>
      <w:r w:rsidR="00E75223">
        <w:rPr>
          <w:rFonts w:asciiTheme="minorHAnsi" w:hAnsiTheme="minorHAnsi" w:cstheme="minorHAnsi"/>
        </w:rPr>
        <w:t>,</w:t>
      </w:r>
    </w:p>
    <w:p w14:paraId="4613244C" w14:textId="3BE4DC0C" w:rsidR="00E75223" w:rsidRDefault="00264EB5" w:rsidP="00CA5524">
      <w:pPr>
        <w:pStyle w:val="Nadpis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75223" w:rsidRPr="002C507C">
        <w:rPr>
          <w:rFonts w:asciiTheme="minorHAnsi" w:hAnsiTheme="minorHAnsi" w:cstheme="minorHAnsi"/>
        </w:rPr>
        <w:t>vedení účelu</w:t>
      </w:r>
      <w:r w:rsidR="00E75223">
        <w:rPr>
          <w:rFonts w:asciiTheme="minorHAnsi" w:hAnsiTheme="minorHAnsi" w:cstheme="minorHAnsi"/>
        </w:rPr>
        <w:t>, pro který je podpora poskytována (účel úvěru),</w:t>
      </w:r>
    </w:p>
    <w:p w14:paraId="58478F60" w14:textId="4FAD7B4B" w:rsidR="00E75223" w:rsidRDefault="00264EB5" w:rsidP="00CA5524">
      <w:pPr>
        <w:pStyle w:val="Nadpis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75223">
        <w:rPr>
          <w:rFonts w:asciiTheme="minorHAnsi" w:hAnsiTheme="minorHAnsi" w:cstheme="minorHAnsi"/>
        </w:rPr>
        <w:t xml:space="preserve">dentifikaci </w:t>
      </w:r>
      <w:r w:rsidR="00B177E6">
        <w:rPr>
          <w:rFonts w:asciiTheme="minorHAnsi" w:hAnsiTheme="minorHAnsi" w:cstheme="minorHAnsi"/>
        </w:rPr>
        <w:t>celkových a vý</w:t>
      </w:r>
      <w:r w:rsidR="00E75223">
        <w:rPr>
          <w:rFonts w:asciiTheme="minorHAnsi" w:hAnsiTheme="minorHAnsi" w:cstheme="minorHAnsi"/>
        </w:rPr>
        <w:t>dajů projektu</w:t>
      </w:r>
      <w:r w:rsidR="00B177E6">
        <w:rPr>
          <w:rFonts w:asciiTheme="minorHAnsi" w:hAnsiTheme="minorHAnsi" w:cstheme="minorHAnsi"/>
        </w:rPr>
        <w:t xml:space="preserve"> a předpokládanou výši zaručovaného úvěru</w:t>
      </w:r>
      <w:r w:rsidR="00E75223">
        <w:rPr>
          <w:rFonts w:asciiTheme="minorHAnsi" w:hAnsiTheme="minorHAnsi" w:cstheme="minorHAnsi"/>
        </w:rPr>
        <w:t>,</w:t>
      </w:r>
    </w:p>
    <w:p w14:paraId="538BE48B" w14:textId="1F7ADE3D" w:rsidR="00264EB5" w:rsidRDefault="00196757" w:rsidP="00CA5524">
      <w:pPr>
        <w:pStyle w:val="Nadpis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stanovisko k </w:t>
      </w:r>
      <w:r w:rsidR="00CD4E6F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plnění</w:t>
      </w:r>
      <w:r w:rsidR="002C507C">
        <w:rPr>
          <w:rFonts w:asciiTheme="minorHAnsi" w:hAnsiTheme="minorHAnsi" w:cstheme="minorHAnsi"/>
        </w:rPr>
        <w:t xml:space="preserve"> </w:t>
      </w:r>
      <w:r w:rsidR="004B61D7">
        <w:rPr>
          <w:rFonts w:asciiTheme="minorHAnsi" w:hAnsiTheme="minorHAnsi" w:cstheme="minorHAnsi"/>
        </w:rPr>
        <w:t xml:space="preserve">definice environmentálně udržitelné investice podle </w:t>
      </w:r>
      <w:r w:rsidR="00CD4E6F">
        <w:rPr>
          <w:rFonts w:asciiTheme="minorHAnsi" w:hAnsiTheme="minorHAnsi" w:cstheme="minorHAnsi"/>
        </w:rPr>
        <w:t xml:space="preserve">čl. 2 dost. 1 </w:t>
      </w:r>
      <w:r w:rsidR="002C507C" w:rsidRPr="002C507C">
        <w:rPr>
          <w:rFonts w:asciiTheme="minorHAnsi" w:hAnsiTheme="minorHAnsi" w:cstheme="minorHAnsi"/>
        </w:rPr>
        <w:t>Nařízení Evropského parlamentu a Rady (EU) 2020/852 ze dne 18. června 2020 o zřízení rámce pro usnadnění udržitelných investic a o změně nařízení (EU) 2019/2088</w:t>
      </w:r>
      <w:r w:rsidR="002C507C">
        <w:rPr>
          <w:rFonts w:asciiTheme="minorHAnsi" w:hAnsiTheme="minorHAnsi" w:cstheme="minorHAnsi"/>
        </w:rPr>
        <w:t>,</w:t>
      </w:r>
    </w:p>
    <w:p w14:paraId="2F88A055" w14:textId="47AC87C0" w:rsidR="00CA5524" w:rsidRDefault="00196757" w:rsidP="00CA5524">
      <w:pPr>
        <w:pStyle w:val="Nadpis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stanovisko ke </w:t>
      </w:r>
      <w:r w:rsidR="00264EB5">
        <w:rPr>
          <w:rFonts w:asciiTheme="minorHAnsi" w:hAnsiTheme="minorHAnsi" w:cstheme="minorHAnsi"/>
        </w:rPr>
        <w:t>splnění podmínky DNSH (D</w:t>
      </w:r>
      <w:r w:rsidR="00264EB5" w:rsidRPr="00264EB5">
        <w:rPr>
          <w:rFonts w:asciiTheme="minorHAnsi" w:hAnsiTheme="minorHAnsi" w:cstheme="minorHAnsi"/>
        </w:rPr>
        <w:t xml:space="preserve">o No </w:t>
      </w:r>
      <w:proofErr w:type="spellStart"/>
      <w:r w:rsidR="00264EB5" w:rsidRPr="00264EB5">
        <w:rPr>
          <w:rFonts w:asciiTheme="minorHAnsi" w:hAnsiTheme="minorHAnsi" w:cstheme="minorHAnsi"/>
        </w:rPr>
        <w:t>Significant</w:t>
      </w:r>
      <w:proofErr w:type="spellEnd"/>
      <w:r w:rsidR="00264EB5" w:rsidRPr="00264EB5">
        <w:rPr>
          <w:rFonts w:asciiTheme="minorHAnsi" w:hAnsiTheme="minorHAnsi" w:cstheme="minorHAnsi"/>
        </w:rPr>
        <w:t xml:space="preserve"> </w:t>
      </w:r>
      <w:proofErr w:type="spellStart"/>
      <w:r w:rsidR="00264EB5" w:rsidRPr="00264EB5">
        <w:rPr>
          <w:rFonts w:asciiTheme="minorHAnsi" w:hAnsiTheme="minorHAnsi" w:cstheme="minorHAnsi"/>
        </w:rPr>
        <w:t>Harm</w:t>
      </w:r>
      <w:proofErr w:type="spellEnd"/>
      <w:r w:rsidR="00264EB5">
        <w:rPr>
          <w:rFonts w:asciiTheme="minorHAnsi" w:hAnsiTheme="minorHAnsi" w:cstheme="minorHAnsi"/>
        </w:rPr>
        <w:t>, tj.</w:t>
      </w:r>
      <w:r w:rsidR="00264EB5" w:rsidRPr="00264EB5">
        <w:rPr>
          <w:rFonts w:asciiTheme="minorHAnsi" w:hAnsiTheme="minorHAnsi" w:cstheme="minorHAnsi"/>
        </w:rPr>
        <w:t xml:space="preserve"> zásady „významně nepoškozovat“ životní prostředí při realizaci projektů</w:t>
      </w:r>
      <w:r w:rsidR="00264EB5">
        <w:rPr>
          <w:rFonts w:asciiTheme="minorHAnsi" w:hAnsiTheme="minorHAnsi" w:cstheme="minorHAnsi"/>
        </w:rPr>
        <w:t>) projektu.</w:t>
      </w:r>
    </w:p>
    <w:p w14:paraId="1B509F05" w14:textId="3D601B0F" w:rsidR="002C507C" w:rsidRPr="00A52C4E" w:rsidRDefault="00264EB5" w:rsidP="006233E8">
      <w:pPr>
        <w:pStyle w:val="Nadpis3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  <w:r w:rsidRPr="002C507C">
        <w:rPr>
          <w:rFonts w:asciiTheme="majorHAnsi" w:hAnsiTheme="majorHAnsi" w:cstheme="majorHAnsi"/>
        </w:rPr>
        <w:t xml:space="preserve">Potvrzení dle bodu </w:t>
      </w:r>
      <w:r w:rsidR="00BB0C98">
        <w:rPr>
          <w:rFonts w:asciiTheme="majorHAnsi" w:hAnsiTheme="majorHAnsi" w:cstheme="majorHAnsi"/>
        </w:rPr>
        <w:t>(</w:t>
      </w:r>
      <w:r w:rsidRPr="002C507C">
        <w:rPr>
          <w:rFonts w:asciiTheme="majorHAnsi" w:hAnsiTheme="majorHAnsi" w:cstheme="majorHAnsi"/>
        </w:rPr>
        <w:t xml:space="preserve">a) předá Konečný příjemce Spolupracujícímu partnerovi, </w:t>
      </w:r>
      <w:r w:rsidR="00E475FF">
        <w:rPr>
          <w:rFonts w:asciiTheme="majorHAnsi" w:hAnsiTheme="majorHAnsi" w:cstheme="majorHAnsi"/>
        </w:rPr>
        <w:t>který následně</w:t>
      </w:r>
      <w:r w:rsidR="00322A22">
        <w:rPr>
          <w:rFonts w:asciiTheme="majorHAnsi" w:hAnsiTheme="majorHAnsi" w:cstheme="majorHAnsi"/>
        </w:rPr>
        <w:t xml:space="preserve"> </w:t>
      </w:r>
      <w:r w:rsidR="005A3933">
        <w:rPr>
          <w:rFonts w:asciiTheme="majorHAnsi" w:hAnsiTheme="majorHAnsi" w:cstheme="majorHAnsi"/>
        </w:rPr>
        <w:t xml:space="preserve">po provedené svého interního hodnocení Konečného příjemce </w:t>
      </w:r>
      <w:r w:rsidR="00322A22">
        <w:rPr>
          <w:rFonts w:asciiTheme="majorHAnsi" w:hAnsiTheme="majorHAnsi" w:cstheme="majorHAnsi"/>
        </w:rPr>
        <w:t>může uzavřít</w:t>
      </w:r>
      <w:r w:rsidR="00372624">
        <w:rPr>
          <w:rFonts w:asciiTheme="majorHAnsi" w:hAnsiTheme="majorHAnsi" w:cstheme="majorHAnsi"/>
        </w:rPr>
        <w:t xml:space="preserve"> s Konečným příjemcem příslušnou </w:t>
      </w:r>
      <w:r w:rsidR="001E6363">
        <w:rPr>
          <w:rFonts w:asciiTheme="majorHAnsi" w:hAnsiTheme="majorHAnsi" w:cstheme="majorHAnsi"/>
        </w:rPr>
        <w:t xml:space="preserve">úvěrovou </w:t>
      </w:r>
      <w:r w:rsidR="00372624">
        <w:rPr>
          <w:rFonts w:asciiTheme="majorHAnsi" w:hAnsiTheme="majorHAnsi" w:cstheme="majorHAnsi"/>
        </w:rPr>
        <w:t>smlouvu</w:t>
      </w:r>
      <w:r w:rsidR="000B3258">
        <w:rPr>
          <w:rFonts w:asciiTheme="majorHAnsi" w:hAnsiTheme="majorHAnsi" w:cstheme="majorHAnsi"/>
        </w:rPr>
        <w:t xml:space="preserve"> (s uvedením maximální částky úvěru a možnou odkládací podmínkou účinnosti smlouvy)</w:t>
      </w:r>
      <w:r w:rsidR="001E6363">
        <w:rPr>
          <w:rFonts w:asciiTheme="majorHAnsi" w:hAnsiTheme="majorHAnsi" w:cstheme="majorHAnsi"/>
        </w:rPr>
        <w:t xml:space="preserve"> (dále jen „</w:t>
      </w:r>
      <w:r w:rsidR="001E6363">
        <w:rPr>
          <w:rFonts w:asciiTheme="majorHAnsi" w:hAnsiTheme="majorHAnsi" w:cstheme="majorHAnsi"/>
          <w:b/>
          <w:bCs/>
        </w:rPr>
        <w:t>Úvěrová smlouva</w:t>
      </w:r>
      <w:r w:rsidR="001E6363">
        <w:rPr>
          <w:rFonts w:asciiTheme="majorHAnsi" w:hAnsiTheme="majorHAnsi" w:cstheme="majorHAnsi"/>
        </w:rPr>
        <w:t>“)</w:t>
      </w:r>
      <w:r w:rsidR="00A52C4E">
        <w:rPr>
          <w:rFonts w:asciiTheme="majorHAnsi" w:hAnsiTheme="majorHAnsi" w:cstheme="majorHAnsi"/>
        </w:rPr>
        <w:t xml:space="preserve"> a sám nebo prostřednictvím Konečného příjemce j</w:t>
      </w:r>
      <w:r w:rsidR="00372624">
        <w:rPr>
          <w:rFonts w:asciiTheme="majorHAnsi" w:hAnsiTheme="majorHAnsi" w:cstheme="majorHAnsi"/>
        </w:rPr>
        <w:t xml:space="preserve">i </w:t>
      </w:r>
      <w:r w:rsidR="00A52C4E">
        <w:rPr>
          <w:rFonts w:asciiTheme="majorHAnsi" w:hAnsiTheme="majorHAnsi" w:cstheme="majorHAnsi"/>
        </w:rPr>
        <w:t>před</w:t>
      </w:r>
      <w:r w:rsidR="000B3258">
        <w:rPr>
          <w:rFonts w:asciiTheme="majorHAnsi" w:hAnsiTheme="majorHAnsi" w:cstheme="majorHAnsi"/>
        </w:rPr>
        <w:t>á</w:t>
      </w:r>
      <w:r w:rsidR="00A52C4E">
        <w:rPr>
          <w:rFonts w:asciiTheme="majorHAnsi" w:hAnsiTheme="majorHAnsi" w:cstheme="majorHAnsi"/>
        </w:rPr>
        <w:t xml:space="preserve"> SFŽP. Zároveň</w:t>
      </w:r>
      <w:r w:rsidR="00322A22">
        <w:rPr>
          <w:rFonts w:asciiTheme="majorHAnsi" w:hAnsiTheme="majorHAnsi" w:cstheme="majorHAnsi"/>
        </w:rPr>
        <w:t xml:space="preserve"> v této souvislosti</w:t>
      </w:r>
      <w:r w:rsidR="00A52C4E">
        <w:rPr>
          <w:rFonts w:asciiTheme="majorHAnsi" w:hAnsiTheme="majorHAnsi" w:cstheme="majorHAnsi"/>
        </w:rPr>
        <w:t xml:space="preserve"> Spolupracující </w:t>
      </w:r>
      <w:proofErr w:type="gramStart"/>
      <w:r w:rsidR="00A52C4E">
        <w:rPr>
          <w:rFonts w:asciiTheme="majorHAnsi" w:hAnsiTheme="majorHAnsi" w:cstheme="majorHAnsi"/>
        </w:rPr>
        <w:t>partner</w:t>
      </w:r>
      <w:r w:rsidR="00E475FF">
        <w:rPr>
          <w:rFonts w:asciiTheme="majorHAnsi" w:hAnsiTheme="majorHAnsi" w:cstheme="majorHAnsi"/>
        </w:rPr>
        <w:t xml:space="preserve"> </w:t>
      </w:r>
      <w:r w:rsidR="00B3469B">
        <w:rPr>
          <w:rFonts w:asciiTheme="majorHAnsi" w:hAnsiTheme="majorHAnsi" w:cstheme="majorHAnsi"/>
        </w:rPr>
        <w:t xml:space="preserve"> </w:t>
      </w:r>
      <w:r w:rsidR="00654E6E">
        <w:rPr>
          <w:rFonts w:asciiTheme="majorHAnsi" w:hAnsiTheme="majorHAnsi" w:cstheme="majorHAnsi"/>
        </w:rPr>
        <w:t>písemně</w:t>
      </w:r>
      <w:proofErr w:type="gramEnd"/>
      <w:r w:rsidR="00654E6E">
        <w:rPr>
          <w:rFonts w:asciiTheme="majorHAnsi" w:hAnsiTheme="majorHAnsi" w:cstheme="majorHAnsi"/>
        </w:rPr>
        <w:t xml:space="preserve"> </w:t>
      </w:r>
      <w:r w:rsidR="002C507C">
        <w:rPr>
          <w:rFonts w:asciiTheme="majorHAnsi" w:hAnsiTheme="majorHAnsi" w:cstheme="majorHAnsi"/>
        </w:rPr>
        <w:t>sdělí SFŽP</w:t>
      </w:r>
      <w:r w:rsidR="00E475FF">
        <w:rPr>
          <w:rFonts w:asciiTheme="majorHAnsi" w:hAnsiTheme="majorHAnsi" w:cstheme="majorHAnsi"/>
        </w:rPr>
        <w:t xml:space="preserve"> </w:t>
      </w:r>
      <w:r w:rsidR="00F43885" w:rsidRPr="00A52C4E">
        <w:rPr>
          <w:rFonts w:asciiTheme="minorHAnsi" w:hAnsiTheme="minorHAnsi" w:cstheme="minorHAnsi"/>
        </w:rPr>
        <w:t>stupeň úvěrového hodnocení</w:t>
      </w:r>
      <w:r w:rsidR="002C507C" w:rsidRPr="00A52C4E">
        <w:rPr>
          <w:rFonts w:asciiTheme="minorHAnsi" w:hAnsiTheme="minorHAnsi" w:cstheme="minorHAnsi"/>
        </w:rPr>
        <w:t xml:space="preserve"> Konečného příjemce</w:t>
      </w:r>
      <w:r w:rsidR="005B0F5E" w:rsidRPr="00A52C4E">
        <w:rPr>
          <w:rFonts w:asciiTheme="minorHAnsi" w:hAnsiTheme="minorHAnsi" w:cstheme="minorHAnsi"/>
        </w:rPr>
        <w:t xml:space="preserve"> převedený na standardizovanou škálu </w:t>
      </w:r>
      <w:r w:rsidR="00F43885" w:rsidRPr="00A52C4E">
        <w:rPr>
          <w:rFonts w:asciiTheme="minorHAnsi" w:hAnsiTheme="minorHAnsi" w:cstheme="minorHAnsi"/>
        </w:rPr>
        <w:t xml:space="preserve">ratingu </w:t>
      </w:r>
      <w:r w:rsidR="005B0F5E" w:rsidRPr="00A52C4E">
        <w:rPr>
          <w:rFonts w:asciiTheme="minorHAnsi" w:hAnsiTheme="minorHAnsi" w:cstheme="minorHAnsi"/>
        </w:rPr>
        <w:t xml:space="preserve">S&amp;P, </w:t>
      </w:r>
      <w:proofErr w:type="spellStart"/>
      <w:r w:rsidR="005B0F5E" w:rsidRPr="00A52C4E">
        <w:rPr>
          <w:rFonts w:asciiTheme="minorHAnsi" w:hAnsiTheme="minorHAnsi" w:cstheme="minorHAnsi"/>
        </w:rPr>
        <w:t>Moody’s</w:t>
      </w:r>
      <w:proofErr w:type="spellEnd"/>
      <w:r w:rsidR="005B0F5E" w:rsidRPr="00A52C4E">
        <w:rPr>
          <w:rFonts w:asciiTheme="minorHAnsi" w:hAnsiTheme="minorHAnsi" w:cstheme="minorHAnsi"/>
        </w:rPr>
        <w:t xml:space="preserve"> nebo </w:t>
      </w:r>
      <w:proofErr w:type="spellStart"/>
      <w:r w:rsidR="005B0F5E" w:rsidRPr="00A52C4E">
        <w:rPr>
          <w:rFonts w:asciiTheme="minorHAnsi" w:hAnsiTheme="minorHAnsi" w:cstheme="minorHAnsi"/>
        </w:rPr>
        <w:t>Fitch</w:t>
      </w:r>
      <w:proofErr w:type="spellEnd"/>
      <w:r w:rsidR="005307EF" w:rsidRPr="00A52C4E">
        <w:rPr>
          <w:rFonts w:asciiTheme="minorHAnsi" w:hAnsiTheme="minorHAnsi" w:cstheme="minorHAnsi"/>
        </w:rPr>
        <w:t xml:space="preserve"> („</w:t>
      </w:r>
      <w:r w:rsidR="005307EF" w:rsidRPr="006233E8">
        <w:rPr>
          <w:rFonts w:asciiTheme="minorHAnsi" w:hAnsiTheme="minorHAnsi" w:cstheme="minorHAnsi"/>
          <w:b/>
          <w:bCs/>
        </w:rPr>
        <w:t>Rating</w:t>
      </w:r>
      <w:r w:rsidR="005307EF" w:rsidRPr="00A52C4E">
        <w:rPr>
          <w:rFonts w:asciiTheme="minorHAnsi" w:hAnsiTheme="minorHAnsi" w:cstheme="minorHAnsi"/>
        </w:rPr>
        <w:t>“)</w:t>
      </w:r>
      <w:r w:rsidR="00A52C4E">
        <w:rPr>
          <w:rFonts w:asciiTheme="minorHAnsi" w:hAnsiTheme="minorHAnsi" w:cstheme="minorHAnsi"/>
        </w:rPr>
        <w:t>.</w:t>
      </w:r>
      <w:r w:rsidR="00322A22">
        <w:rPr>
          <w:rFonts w:asciiTheme="minorHAnsi" w:hAnsiTheme="minorHAnsi" w:cstheme="minorHAnsi"/>
        </w:rPr>
        <w:t xml:space="preserve"> Konkrétní formu a způsob předání Ratingu si Smluvní strany upřesní dle potřeby.</w:t>
      </w:r>
    </w:p>
    <w:p w14:paraId="357819EA" w14:textId="267F4BCD" w:rsidR="002C507C" w:rsidRDefault="002C507C" w:rsidP="00F07E5C">
      <w:pPr>
        <w:pStyle w:val="Nadpis4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  <w:r w:rsidRPr="002C507C">
        <w:rPr>
          <w:rFonts w:asciiTheme="minorHAnsi" w:hAnsiTheme="minorHAnsi" w:cstheme="minorHAnsi"/>
        </w:rPr>
        <w:t xml:space="preserve">SFŽP v této souvislosti bere na vědomí, že </w:t>
      </w:r>
      <w:r w:rsidR="005307EF">
        <w:rPr>
          <w:rFonts w:asciiTheme="minorHAnsi" w:hAnsiTheme="minorHAnsi" w:cstheme="minorHAnsi"/>
        </w:rPr>
        <w:t xml:space="preserve">Rating </w:t>
      </w:r>
      <w:r w:rsidRPr="002C507C">
        <w:rPr>
          <w:rFonts w:asciiTheme="minorHAnsi" w:hAnsiTheme="minorHAnsi" w:cstheme="minorHAnsi"/>
        </w:rPr>
        <w:t>dle tohoto ustanovení</w:t>
      </w:r>
      <w:r>
        <w:rPr>
          <w:rFonts w:asciiTheme="minorHAnsi" w:hAnsiTheme="minorHAnsi" w:cstheme="minorHAnsi"/>
        </w:rPr>
        <w:t xml:space="preserve"> </w:t>
      </w:r>
      <w:r w:rsidRPr="002C507C">
        <w:rPr>
          <w:rFonts w:asciiTheme="minorHAnsi" w:hAnsiTheme="minorHAnsi" w:cstheme="minorHAnsi"/>
        </w:rPr>
        <w:t xml:space="preserve">má pouze informativní charakter a </w:t>
      </w:r>
      <w:r w:rsidR="00CD4E6F">
        <w:rPr>
          <w:rFonts w:asciiTheme="minorHAnsi" w:hAnsiTheme="minorHAnsi" w:cstheme="minorHAnsi"/>
        </w:rPr>
        <w:t xml:space="preserve">je platný k datu jeho vydání </w:t>
      </w:r>
      <w:r w:rsidR="005307EF">
        <w:rPr>
          <w:rFonts w:asciiTheme="minorHAnsi" w:hAnsiTheme="minorHAnsi" w:cstheme="minorHAnsi"/>
        </w:rPr>
        <w:t xml:space="preserve">Spolupracujícím partnerem </w:t>
      </w:r>
      <w:r w:rsidR="00CD4E6F">
        <w:rPr>
          <w:rFonts w:asciiTheme="minorHAnsi" w:hAnsiTheme="minorHAnsi" w:cstheme="minorHAnsi"/>
        </w:rPr>
        <w:t>s výhradou pozdějších změn</w:t>
      </w:r>
      <w:r w:rsidRPr="002C507C">
        <w:rPr>
          <w:rFonts w:asciiTheme="minorHAnsi" w:hAnsiTheme="minorHAnsi" w:cstheme="minorHAnsi"/>
        </w:rPr>
        <w:t>.</w:t>
      </w:r>
    </w:p>
    <w:p w14:paraId="2E04933A" w14:textId="7A88CB6E" w:rsidR="00781DF6" w:rsidRDefault="00781DF6" w:rsidP="00E475FF">
      <w:pPr>
        <w:pStyle w:val="Nadpis3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SFŽP se v této souvislosti zavazuje, že </w:t>
      </w:r>
      <w:r w:rsidR="005307E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ating poskytnutý Spolupracujícím partnerem nebude sdělovat třetím osobám ani Konečnému příjemci s výjimkou případů, kdy mu tak ukládají právní předpisy. </w:t>
      </w:r>
    </w:p>
    <w:p w14:paraId="6FE572D2" w14:textId="629E647C" w:rsidR="00BB0C98" w:rsidRDefault="00BB0C98" w:rsidP="00BB0C98">
      <w:pPr>
        <w:pStyle w:val="Nadpis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Konečný příjemce </w:t>
      </w:r>
      <w:r w:rsidR="00322A22">
        <w:rPr>
          <w:rFonts w:asciiTheme="majorHAnsi" w:hAnsiTheme="majorHAnsi" w:cstheme="majorHAnsi"/>
        </w:rPr>
        <w:t xml:space="preserve">následně </w:t>
      </w:r>
      <w:r>
        <w:rPr>
          <w:rFonts w:asciiTheme="majorHAnsi" w:hAnsiTheme="majorHAnsi" w:cstheme="majorHAnsi"/>
        </w:rPr>
        <w:t xml:space="preserve">podá SFŽP žádost o poskytnutí podpory. SFŽP tuto žádost vyhodnotí a v případě jejího </w:t>
      </w:r>
      <w:r w:rsidR="006922CB">
        <w:rPr>
          <w:rFonts w:asciiTheme="majorHAnsi" w:hAnsiTheme="majorHAnsi" w:cstheme="majorHAnsi"/>
        </w:rPr>
        <w:t xml:space="preserve">kladného vyhodnocení </w:t>
      </w:r>
      <w:r w:rsidR="005A3933">
        <w:rPr>
          <w:rFonts w:asciiTheme="majorHAnsi" w:hAnsiTheme="majorHAnsi" w:cstheme="majorHAnsi"/>
        </w:rPr>
        <w:t xml:space="preserve">předkládá </w:t>
      </w:r>
      <w:r w:rsidR="006922CB">
        <w:rPr>
          <w:rFonts w:asciiTheme="majorHAnsi" w:hAnsiTheme="majorHAnsi" w:cstheme="majorHAnsi"/>
        </w:rPr>
        <w:t>Rad</w:t>
      </w:r>
      <w:r w:rsidR="005A3933">
        <w:rPr>
          <w:rFonts w:asciiTheme="majorHAnsi" w:hAnsiTheme="majorHAnsi" w:cstheme="majorHAnsi"/>
        </w:rPr>
        <w:t>ě F</w:t>
      </w:r>
      <w:r w:rsidR="006922CB">
        <w:rPr>
          <w:rFonts w:asciiTheme="majorHAnsi" w:hAnsiTheme="majorHAnsi" w:cstheme="majorHAnsi"/>
        </w:rPr>
        <w:t xml:space="preserve">ondu </w:t>
      </w:r>
      <w:r w:rsidR="005A3933">
        <w:rPr>
          <w:rFonts w:asciiTheme="majorHAnsi" w:hAnsiTheme="majorHAnsi" w:cstheme="majorHAnsi"/>
        </w:rPr>
        <w:t xml:space="preserve">návrh na kladné rozhodnutí. </w:t>
      </w:r>
      <w:r w:rsidR="006922CB">
        <w:rPr>
          <w:rFonts w:asciiTheme="majorHAnsi" w:hAnsiTheme="majorHAnsi" w:cstheme="majorHAnsi"/>
        </w:rPr>
        <w:t>Rad</w:t>
      </w:r>
      <w:r w:rsidR="005A3933">
        <w:rPr>
          <w:rFonts w:asciiTheme="majorHAnsi" w:hAnsiTheme="majorHAnsi" w:cstheme="majorHAnsi"/>
        </w:rPr>
        <w:t>a F</w:t>
      </w:r>
      <w:r w:rsidR="006922CB">
        <w:rPr>
          <w:rFonts w:asciiTheme="majorHAnsi" w:hAnsiTheme="majorHAnsi" w:cstheme="majorHAnsi"/>
        </w:rPr>
        <w:t xml:space="preserve">ondu </w:t>
      </w:r>
      <w:r w:rsidR="00502255">
        <w:rPr>
          <w:rFonts w:asciiTheme="majorHAnsi" w:hAnsiTheme="majorHAnsi" w:cstheme="majorHAnsi"/>
        </w:rPr>
        <w:t xml:space="preserve">posuzuje předložené žádosti a v případě kladného </w:t>
      </w:r>
      <w:r w:rsidR="005A3933">
        <w:rPr>
          <w:rFonts w:asciiTheme="majorHAnsi" w:hAnsiTheme="majorHAnsi" w:cstheme="majorHAnsi"/>
        </w:rPr>
        <w:t xml:space="preserve">doporučení </w:t>
      </w:r>
      <w:r w:rsidR="00502255">
        <w:rPr>
          <w:rFonts w:asciiTheme="majorHAnsi" w:hAnsiTheme="majorHAnsi" w:cstheme="majorHAnsi"/>
        </w:rPr>
        <w:t xml:space="preserve">je SFŽP ČR předkládá </w:t>
      </w:r>
      <w:r w:rsidR="006922CB">
        <w:rPr>
          <w:rFonts w:asciiTheme="majorHAnsi" w:hAnsiTheme="majorHAnsi" w:cstheme="majorHAnsi"/>
        </w:rPr>
        <w:t>k </w:t>
      </w:r>
      <w:r w:rsidR="00144FC9">
        <w:rPr>
          <w:rFonts w:asciiTheme="majorHAnsi" w:hAnsiTheme="majorHAnsi" w:cstheme="majorHAnsi"/>
        </w:rPr>
        <w:t>rozhodnutí ministr</w:t>
      </w:r>
      <w:r w:rsidR="00502255">
        <w:rPr>
          <w:rFonts w:asciiTheme="majorHAnsi" w:hAnsiTheme="majorHAnsi" w:cstheme="majorHAnsi"/>
        </w:rPr>
        <w:t xml:space="preserve">ovi ŽP </w:t>
      </w:r>
      <w:r w:rsidR="00144FC9" w:rsidRPr="00781DF6">
        <w:rPr>
          <w:rFonts w:asciiTheme="majorHAnsi" w:hAnsiTheme="majorHAnsi" w:cstheme="majorHAnsi"/>
        </w:rPr>
        <w:t xml:space="preserve">o poskytnutí finančních prostředků ze Státního fondu životního prostředí ČR a poskytnutí </w:t>
      </w:r>
      <w:r w:rsidR="00144FC9">
        <w:rPr>
          <w:rFonts w:asciiTheme="majorHAnsi" w:hAnsiTheme="majorHAnsi" w:cstheme="majorHAnsi"/>
        </w:rPr>
        <w:t xml:space="preserve">finanční </w:t>
      </w:r>
      <w:r w:rsidR="00144FC9" w:rsidRPr="00781DF6">
        <w:rPr>
          <w:rFonts w:asciiTheme="majorHAnsi" w:hAnsiTheme="majorHAnsi" w:cstheme="majorHAnsi"/>
        </w:rPr>
        <w:t>záruky</w:t>
      </w:r>
      <w:r w:rsidR="00144FC9">
        <w:rPr>
          <w:rFonts w:asciiTheme="majorHAnsi" w:hAnsiTheme="majorHAnsi" w:cstheme="majorHAnsi"/>
        </w:rPr>
        <w:t xml:space="preserve"> (dále jen </w:t>
      </w:r>
      <w:r w:rsidR="00144FC9" w:rsidRPr="002C507C">
        <w:rPr>
          <w:rFonts w:asciiTheme="majorHAnsi" w:hAnsiTheme="majorHAnsi" w:cstheme="majorHAnsi"/>
        </w:rPr>
        <w:t>„</w:t>
      </w:r>
      <w:r w:rsidR="00144FC9">
        <w:rPr>
          <w:rFonts w:asciiTheme="majorHAnsi" w:hAnsiTheme="majorHAnsi" w:cstheme="majorHAnsi"/>
          <w:b/>
          <w:bCs/>
        </w:rPr>
        <w:t>RM</w:t>
      </w:r>
      <w:r w:rsidR="00144FC9" w:rsidRPr="002C507C">
        <w:rPr>
          <w:rFonts w:asciiTheme="majorHAnsi" w:hAnsiTheme="majorHAnsi" w:cstheme="majorHAnsi"/>
        </w:rPr>
        <w:t>“)</w:t>
      </w:r>
      <w:r w:rsidR="00144FC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 tomto </w:t>
      </w:r>
      <w:r w:rsidR="006922CB">
        <w:rPr>
          <w:rFonts w:asciiTheme="majorHAnsi" w:hAnsiTheme="majorHAnsi" w:cstheme="majorHAnsi"/>
        </w:rPr>
        <w:t>kladném vyhodnocení a doporučení</w:t>
      </w:r>
      <w:r>
        <w:rPr>
          <w:rFonts w:asciiTheme="majorHAnsi" w:hAnsiTheme="majorHAnsi" w:cstheme="majorHAnsi"/>
        </w:rPr>
        <w:t xml:space="preserve"> </w:t>
      </w:r>
      <w:r w:rsidR="00144FC9">
        <w:rPr>
          <w:rFonts w:asciiTheme="majorHAnsi" w:hAnsiTheme="majorHAnsi" w:cstheme="majorHAnsi"/>
        </w:rPr>
        <w:t xml:space="preserve">k RM </w:t>
      </w:r>
      <w:r>
        <w:rPr>
          <w:rFonts w:asciiTheme="majorHAnsi" w:hAnsiTheme="majorHAnsi" w:cstheme="majorHAnsi"/>
        </w:rPr>
        <w:t>bez zby</w:t>
      </w:r>
      <w:r w:rsidR="006517D4">
        <w:rPr>
          <w:rFonts w:asciiTheme="majorHAnsi" w:hAnsiTheme="majorHAnsi" w:cstheme="majorHAnsi"/>
        </w:rPr>
        <w:t xml:space="preserve">tečného odkladu </w:t>
      </w:r>
      <w:r w:rsidR="00781DF6">
        <w:rPr>
          <w:rFonts w:asciiTheme="majorHAnsi" w:hAnsiTheme="majorHAnsi" w:cstheme="majorHAnsi"/>
        </w:rPr>
        <w:t>informuje Spolupracujícího partnera.</w:t>
      </w:r>
      <w:r w:rsidR="00D33BA4">
        <w:rPr>
          <w:rFonts w:asciiTheme="majorHAnsi" w:hAnsiTheme="majorHAnsi" w:cstheme="majorHAnsi"/>
        </w:rPr>
        <w:t xml:space="preserve">    </w:t>
      </w:r>
    </w:p>
    <w:p w14:paraId="7255C3E0" w14:textId="7612A357" w:rsidR="00781DF6" w:rsidRDefault="00781DF6" w:rsidP="002C507C">
      <w:pPr>
        <w:pStyle w:val="Nadpis2"/>
        <w:rPr>
          <w:rFonts w:asciiTheme="minorHAnsi" w:hAnsiTheme="minorHAnsi" w:cstheme="minorHAnsi"/>
          <w:b w:val="0"/>
          <w:bCs w:val="0"/>
        </w:rPr>
      </w:pPr>
      <w:r w:rsidRPr="002C507C">
        <w:rPr>
          <w:rFonts w:asciiTheme="minorHAnsi" w:hAnsiTheme="minorHAnsi" w:cstheme="minorHAnsi"/>
          <w:b w:val="0"/>
          <w:bCs w:val="0"/>
        </w:rPr>
        <w:t>Smluvní strany se zavazují poskytovat si vzájemnou součinnost za účelem realizace jednotlivých kroků a činností dle čl. 3.1 této Smlouvy.</w:t>
      </w:r>
    </w:p>
    <w:p w14:paraId="2DBB7A25" w14:textId="15B9A33F" w:rsidR="00E70C89" w:rsidRPr="00E70C89" w:rsidRDefault="00144FC9" w:rsidP="00E70C89">
      <w:pPr>
        <w:pStyle w:val="Nadpis2"/>
        <w:rPr>
          <w:rFonts w:asciiTheme="minorHAnsi" w:hAnsiTheme="minorHAnsi" w:cstheme="minorHAnsi"/>
          <w:b w:val="0"/>
          <w:bCs w:val="0"/>
        </w:rPr>
      </w:pPr>
      <w:r w:rsidRPr="00F07E5C">
        <w:rPr>
          <w:rFonts w:asciiTheme="minorHAnsi" w:hAnsiTheme="minorHAnsi" w:cstheme="minorHAnsi"/>
          <w:b w:val="0"/>
          <w:bCs w:val="0"/>
        </w:rPr>
        <w:t xml:space="preserve">Smluvní strany berou na vědomí, že podle čl. 81 </w:t>
      </w:r>
      <w:r w:rsidR="00E70C89" w:rsidRPr="00F07E5C">
        <w:rPr>
          <w:rFonts w:asciiTheme="minorHAnsi" w:hAnsiTheme="minorHAnsi" w:cstheme="minorHAnsi"/>
          <w:b w:val="0"/>
          <w:bCs w:val="0"/>
        </w:rPr>
        <w:t>odst. 4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E70C89">
        <w:rPr>
          <w:rFonts w:asciiTheme="minorHAnsi" w:hAnsiTheme="minorHAnsi" w:cstheme="minorHAnsi"/>
          <w:b w:val="0"/>
          <w:bCs w:val="0"/>
        </w:rPr>
        <w:t xml:space="preserve"> (obecné nařízení)</w:t>
      </w:r>
      <w:r w:rsidR="00E70C89" w:rsidRPr="00F07E5C">
        <w:rPr>
          <w:rFonts w:asciiTheme="minorHAnsi" w:hAnsiTheme="minorHAnsi" w:cstheme="minorHAnsi"/>
          <w:b w:val="0"/>
          <w:bCs w:val="0"/>
        </w:rPr>
        <w:t xml:space="preserve">, </w:t>
      </w:r>
      <w:r w:rsidR="00E70C89">
        <w:rPr>
          <w:rFonts w:asciiTheme="minorHAnsi" w:hAnsiTheme="minorHAnsi" w:cstheme="minorHAnsi"/>
          <w:b w:val="0"/>
          <w:bCs w:val="0"/>
        </w:rPr>
        <w:t>v</w:t>
      </w:r>
      <w:r w:rsidR="00E70C89" w:rsidRPr="00E70C89">
        <w:rPr>
          <w:rFonts w:asciiTheme="minorHAnsi" w:hAnsiTheme="minorHAnsi" w:cstheme="minorHAnsi"/>
          <w:b w:val="0"/>
          <w:bCs w:val="0"/>
        </w:rPr>
        <w:t xml:space="preserve"> souvislosti se záručními fondy mohou subjekty odpovědné za audity programů provádět audity subjektů poskytujících související nové podkladové půjčky </w:t>
      </w:r>
      <w:r w:rsidR="00E70C89">
        <w:rPr>
          <w:rFonts w:asciiTheme="minorHAnsi" w:hAnsiTheme="minorHAnsi" w:cstheme="minorHAnsi"/>
          <w:b w:val="0"/>
          <w:bCs w:val="0"/>
        </w:rPr>
        <w:t xml:space="preserve">(tj. vč. Spolupracujícího partnera) </w:t>
      </w:r>
      <w:r w:rsidR="00E70C89" w:rsidRPr="00E70C89">
        <w:rPr>
          <w:rFonts w:asciiTheme="minorHAnsi" w:hAnsiTheme="minorHAnsi" w:cstheme="minorHAnsi"/>
          <w:b w:val="0"/>
          <w:bCs w:val="0"/>
        </w:rPr>
        <w:t>v případě, že nastane jedna nebo více z těchto situací:</w:t>
      </w:r>
    </w:p>
    <w:p w14:paraId="0C49B6FC" w14:textId="73C19430" w:rsidR="00E70C89" w:rsidRPr="00E70C89" w:rsidRDefault="00E70C89" w:rsidP="00F07E5C">
      <w:pPr>
        <w:pStyle w:val="Nadpis2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bCs w:val="0"/>
        </w:rPr>
      </w:pPr>
      <w:r w:rsidRPr="00E70C89">
        <w:rPr>
          <w:rFonts w:asciiTheme="minorHAnsi" w:hAnsiTheme="minorHAnsi" w:cstheme="minorHAnsi"/>
          <w:b w:val="0"/>
          <w:bCs w:val="0"/>
        </w:rPr>
        <w:t xml:space="preserve">a) podpůrné dokumenty dokládající podporu z finančního nástroje pro </w:t>
      </w:r>
      <w:r w:rsidR="00371D36">
        <w:rPr>
          <w:rFonts w:asciiTheme="minorHAnsi" w:hAnsiTheme="minorHAnsi" w:cstheme="minorHAnsi"/>
          <w:b w:val="0"/>
          <w:bCs w:val="0"/>
        </w:rPr>
        <w:t>K</w:t>
      </w:r>
      <w:r w:rsidRPr="00E70C89">
        <w:rPr>
          <w:rFonts w:asciiTheme="minorHAnsi" w:hAnsiTheme="minorHAnsi" w:cstheme="minorHAnsi"/>
          <w:b w:val="0"/>
          <w:bCs w:val="0"/>
        </w:rPr>
        <w:t>onečné příjemce nejsou k dispozici na úrovni řídícího orgánu ani na úrovni subjektů provádějících finanční nástroj;</w:t>
      </w:r>
    </w:p>
    <w:p w14:paraId="493FE6A8" w14:textId="02FD9759" w:rsidR="00144FC9" w:rsidRDefault="00E70C89" w:rsidP="00F07E5C">
      <w:pPr>
        <w:pStyle w:val="Nadpis2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bCs w:val="0"/>
        </w:rPr>
      </w:pPr>
      <w:r w:rsidRPr="00E70C89">
        <w:rPr>
          <w:rFonts w:asciiTheme="minorHAnsi" w:hAnsiTheme="minorHAnsi" w:cstheme="minorHAnsi"/>
          <w:b w:val="0"/>
          <w:bCs w:val="0"/>
        </w:rPr>
        <w:t>b) existují důkazy o tom, že dokumenty, které jsou k dispozici na úrovni řídícího orgánu nebo subjektů provádějících finanční nástroj, nepředstavují pravdivý a přesný záznam o poskytnuté podpoře.</w:t>
      </w:r>
    </w:p>
    <w:p w14:paraId="13C50E37" w14:textId="175FFA34" w:rsidR="00914EBB" w:rsidRDefault="00371D36" w:rsidP="00B46C7B">
      <w:pPr>
        <w:pStyle w:val="Nadpis2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Za účelem minimalizace rizika nesprávného financování projektu Konečného příjemce se Strany dohodly, že </w:t>
      </w:r>
      <w:r w:rsidR="00914EBB">
        <w:rPr>
          <w:rFonts w:asciiTheme="minorHAnsi" w:hAnsiTheme="minorHAnsi" w:cstheme="minorHAnsi"/>
          <w:b w:val="0"/>
          <w:bCs w:val="0"/>
        </w:rPr>
        <w:t xml:space="preserve">čerpání úvěru ve vztahu ke každé faktuře Konečného příjemce bude umožněno až po provedení kontroly příslušné faktury či faktur ze strany SFŽP, </w:t>
      </w:r>
      <w:r w:rsidR="00914EBB">
        <w:rPr>
          <w:rFonts w:asciiTheme="minorHAnsi" w:hAnsiTheme="minorHAnsi" w:cstheme="minorHAnsi"/>
          <w:b w:val="0"/>
          <w:bCs w:val="0"/>
        </w:rPr>
        <w:lastRenderedPageBreak/>
        <w:t>přičemž SFŽP bude kontrolovat zejména způsobilost výdajů uvedených ve fakturách (tj. zda faktury odpovídají účelu úvěru).</w:t>
      </w:r>
      <w:r w:rsidR="001B0139">
        <w:rPr>
          <w:rFonts w:asciiTheme="minorHAnsi" w:hAnsiTheme="minorHAnsi" w:cstheme="minorHAnsi"/>
          <w:b w:val="0"/>
          <w:bCs w:val="0"/>
        </w:rPr>
        <w:t>Následně bez zbytečného odkladu bude SFŽP informovat Konečného příjemce a Spolupracujícího partnera o způsobilosti výdajů uvedených na příslušné faktuře.</w:t>
      </w:r>
      <w:r w:rsidR="00914EBB">
        <w:rPr>
          <w:rFonts w:asciiTheme="minorHAnsi" w:hAnsiTheme="minorHAnsi" w:cstheme="minorHAnsi"/>
          <w:b w:val="0"/>
          <w:bCs w:val="0"/>
        </w:rPr>
        <w:t xml:space="preserve"> </w:t>
      </w:r>
    </w:p>
    <w:p w14:paraId="339B73FB" w14:textId="77777777" w:rsidR="00B46C7B" w:rsidRPr="00B46C7B" w:rsidRDefault="00B46C7B" w:rsidP="00471051">
      <w:pPr>
        <w:pStyle w:val="wText1"/>
      </w:pPr>
    </w:p>
    <w:p w14:paraId="341AE99C" w14:textId="434EEB7C" w:rsidR="006B5A68" w:rsidRPr="00DF6581" w:rsidRDefault="0054419E" w:rsidP="00B4426E">
      <w:pPr>
        <w:pStyle w:val="Nadpis1"/>
        <w:rPr>
          <w:rFonts w:asciiTheme="minorHAnsi" w:hAnsiTheme="minorHAnsi" w:cstheme="minorHAnsi"/>
          <w:snapToGrid w:val="0"/>
        </w:rPr>
      </w:pPr>
      <w:bookmarkStart w:id="16" w:name="_Toc200382232"/>
      <w:bookmarkStart w:id="17" w:name="_Toc200382234"/>
      <w:bookmarkStart w:id="18" w:name="_Toc200382235"/>
      <w:bookmarkStart w:id="19" w:name="_Toc200382236"/>
      <w:bookmarkStart w:id="20" w:name="_Toc200382237"/>
      <w:bookmarkStart w:id="21" w:name="_Toc200382238"/>
      <w:bookmarkStart w:id="22" w:name="_Toc200382239"/>
      <w:bookmarkStart w:id="23" w:name="_Toc200382240"/>
      <w:bookmarkStart w:id="24" w:name="_Toc200382241"/>
      <w:bookmarkStart w:id="25" w:name="_Toc200382242"/>
      <w:bookmarkStart w:id="26" w:name="_Toc200382243"/>
      <w:bookmarkStart w:id="27" w:name="_Toc200382244"/>
      <w:bookmarkStart w:id="28" w:name="_Toc200382245"/>
      <w:bookmarkStart w:id="29" w:name="_Toc200382246"/>
      <w:bookmarkStart w:id="30" w:name="_Toc200382247"/>
      <w:bookmarkStart w:id="31" w:name="_Toc200382248"/>
      <w:bookmarkStart w:id="32" w:name="_Toc200382249"/>
      <w:bookmarkStart w:id="33" w:name="_Toc200382250"/>
      <w:bookmarkStart w:id="34" w:name="_Toc200382251"/>
      <w:bookmarkStart w:id="35" w:name="_Toc195020917"/>
      <w:bookmarkStart w:id="36" w:name="_Toc195020918"/>
      <w:bookmarkStart w:id="37" w:name="_Toc195020919"/>
      <w:bookmarkStart w:id="38" w:name="_Toc195020920"/>
      <w:bookmarkStart w:id="39" w:name="_Toc195020921"/>
      <w:bookmarkStart w:id="40" w:name="_Toc195020922"/>
      <w:bookmarkStart w:id="41" w:name="_Toc195020923"/>
      <w:bookmarkStart w:id="42" w:name="_Toc195020924"/>
      <w:bookmarkStart w:id="43" w:name="_Toc195020925"/>
      <w:bookmarkStart w:id="44" w:name="_Toc195020926"/>
      <w:bookmarkStart w:id="45" w:name="_Toc195020927"/>
      <w:bookmarkStart w:id="46" w:name="_Toc195020928"/>
      <w:bookmarkStart w:id="47" w:name="_Toc195020929"/>
      <w:bookmarkStart w:id="48" w:name="_Toc195020930"/>
      <w:bookmarkStart w:id="49" w:name="_Toc195020931"/>
      <w:bookmarkStart w:id="50" w:name="_Toc195020932"/>
      <w:bookmarkStart w:id="51" w:name="_Toc195020933"/>
      <w:bookmarkStart w:id="52" w:name="_Toc200382252"/>
      <w:bookmarkStart w:id="53" w:name="_Toc200382253"/>
      <w:bookmarkStart w:id="54" w:name="_Toc200382254"/>
      <w:bookmarkStart w:id="55" w:name="_Toc200382255"/>
      <w:bookmarkStart w:id="56" w:name="_Toc200382256"/>
      <w:bookmarkStart w:id="57" w:name="_Toc200382257"/>
      <w:bookmarkStart w:id="58" w:name="_Ref37279289"/>
      <w:bookmarkStart w:id="59" w:name="_Ref37288907"/>
      <w:bookmarkStart w:id="60" w:name="_Toc200382258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DF6581">
        <w:rPr>
          <w:rFonts w:asciiTheme="minorHAnsi" w:hAnsiTheme="minorHAnsi" w:cstheme="minorHAnsi"/>
          <w:snapToGrid w:val="0"/>
        </w:rPr>
        <w:t>Vymáhání</w:t>
      </w:r>
      <w:bookmarkEnd w:id="58"/>
      <w:bookmarkEnd w:id="59"/>
      <w:bookmarkEnd w:id="60"/>
    </w:p>
    <w:p w14:paraId="320474E0" w14:textId="77777777" w:rsidR="009672A6" w:rsidRPr="00DF6581" w:rsidRDefault="009672A6" w:rsidP="009672A6">
      <w:pPr>
        <w:pStyle w:val="Nadpis2"/>
        <w:rPr>
          <w:rFonts w:asciiTheme="minorHAnsi" w:hAnsiTheme="minorHAnsi" w:cstheme="minorHAnsi"/>
        </w:rPr>
      </w:pPr>
      <w:bookmarkStart w:id="61" w:name="_Ref37285250"/>
      <w:r w:rsidRPr="00DF6581">
        <w:rPr>
          <w:rFonts w:asciiTheme="minorHAnsi" w:hAnsiTheme="minorHAnsi" w:cstheme="minorHAnsi"/>
        </w:rPr>
        <w:t>Vymáhání Dluhů</w:t>
      </w:r>
      <w:bookmarkEnd w:id="61"/>
    </w:p>
    <w:p w14:paraId="17B8305A" w14:textId="7439E5A7" w:rsidR="009914AC" w:rsidRDefault="000F4A4D" w:rsidP="000B3258">
      <w:pPr>
        <w:pStyle w:val="Nadpis3"/>
        <w:ind w:left="720"/>
        <w:rPr>
          <w:rFonts w:asciiTheme="minorHAnsi" w:hAnsiTheme="minorHAnsi" w:cstheme="minorHAnsi"/>
        </w:rPr>
      </w:pPr>
      <w:bookmarkStart w:id="62" w:name="_Ref38403810"/>
      <w:r>
        <w:rPr>
          <w:rFonts w:asciiTheme="minorHAnsi" w:hAnsiTheme="minorHAnsi" w:cstheme="minorHAnsi"/>
        </w:rPr>
        <w:t>Spolupracující partner</w:t>
      </w:r>
      <w:r w:rsidR="009672A6" w:rsidRPr="00DF6581">
        <w:rPr>
          <w:rFonts w:asciiTheme="minorHAnsi" w:hAnsiTheme="minorHAnsi" w:cstheme="minorHAnsi"/>
        </w:rPr>
        <w:t xml:space="preserve"> </w:t>
      </w:r>
      <w:r w:rsidR="00255C45" w:rsidRPr="00DF6581">
        <w:rPr>
          <w:rFonts w:asciiTheme="minorHAnsi" w:hAnsiTheme="minorHAnsi" w:cstheme="minorHAnsi"/>
        </w:rPr>
        <w:t>se zavazuje vynaložit</w:t>
      </w:r>
      <w:r w:rsidR="009672A6" w:rsidRPr="00DF6581">
        <w:rPr>
          <w:rFonts w:asciiTheme="minorHAnsi" w:hAnsiTheme="minorHAnsi" w:cstheme="minorHAnsi"/>
        </w:rPr>
        <w:t xml:space="preserve"> úsilí, </w:t>
      </w:r>
      <w:r w:rsidR="000B3258">
        <w:rPr>
          <w:rFonts w:asciiTheme="minorHAnsi" w:hAnsiTheme="minorHAnsi" w:cstheme="minorHAnsi"/>
        </w:rPr>
        <w:t xml:space="preserve">které </w:t>
      </w:r>
      <w:r w:rsidR="003A7221">
        <w:rPr>
          <w:rFonts w:asciiTheme="minorHAnsi" w:hAnsiTheme="minorHAnsi" w:cstheme="minorHAnsi"/>
        </w:rPr>
        <w:t xml:space="preserve">po něm </w:t>
      </w:r>
      <w:r w:rsidR="000B3258">
        <w:rPr>
          <w:rFonts w:asciiTheme="minorHAnsi" w:hAnsiTheme="minorHAnsi" w:cstheme="minorHAnsi"/>
        </w:rPr>
        <w:t xml:space="preserve">lze spravedlivě požadovat, </w:t>
      </w:r>
      <w:r w:rsidR="009672A6" w:rsidRPr="00DF6581">
        <w:rPr>
          <w:rFonts w:asciiTheme="minorHAnsi" w:hAnsiTheme="minorHAnsi" w:cstheme="minorHAnsi"/>
        </w:rPr>
        <w:t xml:space="preserve">aby maximalizoval </w:t>
      </w:r>
      <w:r w:rsidR="000B3258">
        <w:rPr>
          <w:rFonts w:asciiTheme="minorHAnsi" w:hAnsiTheme="minorHAnsi" w:cstheme="minorHAnsi"/>
        </w:rPr>
        <w:t>v</w:t>
      </w:r>
      <w:r w:rsidR="000B3258" w:rsidRPr="00DF6581">
        <w:rPr>
          <w:rFonts w:asciiTheme="minorHAnsi" w:hAnsiTheme="minorHAnsi" w:cstheme="minorHAnsi"/>
        </w:rPr>
        <w:t xml:space="preserve">ymožené </w:t>
      </w:r>
      <w:r w:rsidR="00E5124E">
        <w:rPr>
          <w:rFonts w:asciiTheme="minorHAnsi" w:hAnsiTheme="minorHAnsi" w:cstheme="minorHAnsi"/>
        </w:rPr>
        <w:t>Dluhy</w:t>
      </w:r>
      <w:r w:rsidR="00F05546" w:rsidRPr="00DF6581">
        <w:rPr>
          <w:rFonts w:asciiTheme="minorHAnsi" w:hAnsiTheme="minorHAnsi" w:cstheme="minorHAnsi"/>
        </w:rPr>
        <w:t>, a</w:t>
      </w:r>
      <w:r w:rsidR="00F05546" w:rsidRPr="000B3258">
        <w:rPr>
          <w:rFonts w:asciiTheme="minorHAnsi" w:hAnsiTheme="minorHAnsi" w:cstheme="minorHAnsi"/>
        </w:rPr>
        <w:t xml:space="preserve"> v případě Prodeje pohledávek Kupní cenu,</w:t>
      </w:r>
      <w:r w:rsidR="00E5124E">
        <w:rPr>
          <w:rFonts w:asciiTheme="minorHAnsi" w:hAnsiTheme="minorHAnsi" w:cstheme="minorHAnsi"/>
        </w:rPr>
        <w:t xml:space="preserve"> a to</w:t>
      </w:r>
      <w:r w:rsidR="00F05546" w:rsidRPr="000B3258">
        <w:rPr>
          <w:rFonts w:asciiTheme="minorHAnsi" w:hAnsiTheme="minorHAnsi" w:cstheme="minorHAnsi"/>
        </w:rPr>
        <w:t xml:space="preserve"> </w:t>
      </w:r>
      <w:r w:rsidR="009672A6" w:rsidRPr="000B3258">
        <w:rPr>
          <w:rFonts w:asciiTheme="minorHAnsi" w:hAnsiTheme="minorHAnsi" w:cstheme="minorHAnsi"/>
        </w:rPr>
        <w:t>v souladu se svý</w:t>
      </w:r>
      <w:r w:rsidR="009914AC" w:rsidRPr="000B3258">
        <w:rPr>
          <w:rFonts w:asciiTheme="minorHAnsi" w:hAnsiTheme="minorHAnsi" w:cstheme="minorHAnsi"/>
        </w:rPr>
        <w:t>mi interními předpisy a postupy.</w:t>
      </w:r>
      <w:bookmarkEnd w:id="62"/>
      <w:r w:rsidR="0066100E" w:rsidRPr="000B3258">
        <w:rPr>
          <w:rFonts w:asciiTheme="minorHAnsi" w:hAnsiTheme="minorHAnsi" w:cstheme="minorHAnsi"/>
        </w:rPr>
        <w:t xml:space="preserve"> </w:t>
      </w:r>
    </w:p>
    <w:p w14:paraId="34A7F198" w14:textId="6346402E" w:rsidR="00E26EBE" w:rsidRPr="000B3258" w:rsidRDefault="00E26EBE" w:rsidP="000B3258">
      <w:pPr>
        <w:pStyle w:val="Nadpis3"/>
        <w:ind w:left="720"/>
        <w:rPr>
          <w:rFonts w:asciiTheme="minorHAnsi" w:hAnsiTheme="minorHAnsi" w:cstheme="minorHAnsi"/>
        </w:rPr>
      </w:pPr>
      <w:r w:rsidRPr="00E26EBE">
        <w:rPr>
          <w:rFonts w:asciiTheme="minorHAnsi" w:hAnsiTheme="minorHAnsi" w:cstheme="minorHAnsi"/>
        </w:rPr>
        <w:t xml:space="preserve">Smluvní strany se dohodly, že SFŽP nebude vymáhat regresní nárok, který jí vznikne za Konečným příjemcem ve smyslu </w:t>
      </w:r>
      <w:proofErr w:type="spellStart"/>
      <w:r w:rsidRPr="00E26EBE">
        <w:rPr>
          <w:rFonts w:asciiTheme="minorHAnsi" w:hAnsiTheme="minorHAnsi" w:cstheme="minorHAnsi"/>
        </w:rPr>
        <w:t>ust</w:t>
      </w:r>
      <w:proofErr w:type="spellEnd"/>
      <w:r w:rsidRPr="00E26EBE">
        <w:rPr>
          <w:rFonts w:asciiTheme="minorHAnsi" w:hAnsiTheme="minorHAnsi" w:cstheme="minorHAnsi"/>
        </w:rPr>
        <w:t>. § 2039 Občanského zákoníku v případě plnění z Finanční záruky, dokud se Smluvní strany nedohodnou jinak.</w:t>
      </w:r>
    </w:p>
    <w:p w14:paraId="68E0A384" w14:textId="1CB61163" w:rsidR="009672A6" w:rsidRPr="00DF6581" w:rsidRDefault="000F4A4D" w:rsidP="009672A6">
      <w:pPr>
        <w:pStyle w:val="Nadpis3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SFŽP</w:t>
      </w:r>
      <w:r w:rsidR="0066100E" w:rsidRPr="00DF6581">
        <w:rPr>
          <w:rFonts w:asciiTheme="minorHAnsi" w:hAnsiTheme="minorHAnsi" w:cstheme="minorHAnsi"/>
        </w:rPr>
        <w:t xml:space="preserve"> není oprávněn dávat </w:t>
      </w:r>
      <w:r>
        <w:rPr>
          <w:rFonts w:asciiTheme="minorHAnsi" w:hAnsiTheme="minorHAnsi" w:cstheme="minorHAnsi"/>
        </w:rPr>
        <w:t>Spolupracujícímu partnerovi</w:t>
      </w:r>
      <w:r w:rsidR="0066100E" w:rsidRPr="00DF6581">
        <w:rPr>
          <w:rFonts w:asciiTheme="minorHAnsi" w:hAnsiTheme="minorHAnsi" w:cstheme="minorHAnsi"/>
        </w:rPr>
        <w:t xml:space="preserve"> jakékoli pokyny týkající se vymáhání Dluhů.</w:t>
      </w:r>
    </w:p>
    <w:p w14:paraId="7FBD9FD3" w14:textId="6C2C2D9A" w:rsidR="00F05546" w:rsidRPr="00DF6581" w:rsidRDefault="00F05546" w:rsidP="00F05546">
      <w:pPr>
        <w:pStyle w:val="Nadpis2"/>
        <w:rPr>
          <w:rFonts w:asciiTheme="minorHAnsi" w:hAnsiTheme="minorHAnsi" w:cstheme="minorHAnsi"/>
        </w:rPr>
      </w:pPr>
      <w:bookmarkStart w:id="63" w:name="_Ref38393703"/>
      <w:bookmarkStart w:id="64" w:name="_Ref37233931"/>
      <w:r w:rsidRPr="00DF6581">
        <w:rPr>
          <w:rFonts w:asciiTheme="minorHAnsi" w:hAnsiTheme="minorHAnsi" w:cstheme="minorHAnsi"/>
        </w:rPr>
        <w:t xml:space="preserve">Prodej pohledávek </w:t>
      </w:r>
      <w:bookmarkEnd w:id="63"/>
    </w:p>
    <w:p w14:paraId="28A95618" w14:textId="1A2E2633" w:rsidR="00F05546" w:rsidRPr="00DF6581" w:rsidRDefault="009C702A" w:rsidP="00F05546">
      <w:pPr>
        <w:pStyle w:val="Nadpis3"/>
        <w:ind w:left="720"/>
        <w:rPr>
          <w:rFonts w:asciiTheme="minorHAnsi" w:hAnsiTheme="minorHAnsi" w:cstheme="minorHAnsi"/>
        </w:rPr>
      </w:pPr>
      <w:bookmarkStart w:id="65" w:name="_Ref38393701"/>
      <w:r>
        <w:rPr>
          <w:rFonts w:asciiTheme="minorHAnsi" w:hAnsiTheme="minorHAnsi" w:cstheme="minorHAnsi"/>
        </w:rPr>
        <w:t>Spolupracující partner</w:t>
      </w:r>
      <w:r w:rsidRPr="00DF6581">
        <w:rPr>
          <w:rFonts w:asciiTheme="minorHAnsi" w:hAnsiTheme="minorHAnsi" w:cstheme="minorHAnsi"/>
        </w:rPr>
        <w:t xml:space="preserve"> </w:t>
      </w:r>
      <w:r w:rsidR="00513A73">
        <w:rPr>
          <w:rFonts w:asciiTheme="minorHAnsi" w:hAnsiTheme="minorHAnsi" w:cstheme="minorHAnsi"/>
        </w:rPr>
        <w:t xml:space="preserve">je </w:t>
      </w:r>
      <w:r w:rsidR="00F05546" w:rsidRPr="00DF6581">
        <w:rPr>
          <w:rFonts w:asciiTheme="minorHAnsi" w:hAnsiTheme="minorHAnsi" w:cstheme="minorHAnsi"/>
        </w:rPr>
        <w:t>oprávněn v souladu se svými interními předpisy a za úplatu (dále jen „</w:t>
      </w:r>
      <w:r w:rsidR="00F05546" w:rsidRPr="00DF6581">
        <w:rPr>
          <w:rFonts w:asciiTheme="minorHAnsi" w:hAnsiTheme="minorHAnsi" w:cstheme="minorHAnsi"/>
          <w:b/>
        </w:rPr>
        <w:t>Kupní cena</w:t>
      </w:r>
      <w:r w:rsidR="00F05546" w:rsidRPr="00DF6581">
        <w:rPr>
          <w:rFonts w:asciiTheme="minorHAnsi" w:hAnsiTheme="minorHAnsi" w:cstheme="minorHAnsi"/>
        </w:rPr>
        <w:t xml:space="preserve">“) postoupit nebo jinak převést pohledávky </w:t>
      </w:r>
      <w:r w:rsidR="00E5124E">
        <w:rPr>
          <w:rFonts w:asciiTheme="minorHAnsi" w:hAnsiTheme="minorHAnsi" w:cstheme="minorHAnsi"/>
        </w:rPr>
        <w:t xml:space="preserve">ze Zaručovaných úvěrů </w:t>
      </w:r>
      <w:r w:rsidR="00F05546" w:rsidRPr="00DF6581">
        <w:rPr>
          <w:rFonts w:asciiTheme="minorHAnsi" w:hAnsiTheme="minorHAnsi" w:cstheme="minorHAnsi"/>
        </w:rPr>
        <w:t>na třetí osobu (dále jen „</w:t>
      </w:r>
      <w:r w:rsidR="00F05546" w:rsidRPr="00DF6581">
        <w:rPr>
          <w:rFonts w:asciiTheme="minorHAnsi" w:hAnsiTheme="minorHAnsi" w:cstheme="minorHAnsi"/>
          <w:b/>
        </w:rPr>
        <w:t>Prodej pohledávek</w:t>
      </w:r>
      <w:r w:rsidR="00F05546" w:rsidRPr="00DF6581">
        <w:rPr>
          <w:rFonts w:asciiTheme="minorHAnsi" w:hAnsiTheme="minorHAnsi" w:cstheme="minorHAnsi"/>
        </w:rPr>
        <w:t>“)</w:t>
      </w:r>
      <w:r w:rsidR="002F0BF0">
        <w:rPr>
          <w:rFonts w:asciiTheme="minorHAnsi" w:hAnsiTheme="minorHAnsi" w:cstheme="minorHAnsi"/>
        </w:rPr>
        <w:t xml:space="preserve"> po poskytnutí plnění z Finanční záruky</w:t>
      </w:r>
      <w:r w:rsidR="00F05546" w:rsidRPr="00DF6581">
        <w:rPr>
          <w:rFonts w:asciiTheme="minorHAnsi" w:hAnsiTheme="minorHAnsi" w:cstheme="minorHAnsi"/>
        </w:rPr>
        <w:t>.</w:t>
      </w:r>
      <w:bookmarkEnd w:id="65"/>
    </w:p>
    <w:p w14:paraId="035894B0" w14:textId="1718DC02" w:rsidR="00F05546" w:rsidRPr="00DF6581" w:rsidRDefault="00433AE9" w:rsidP="00F05546">
      <w:pPr>
        <w:pStyle w:val="Nadpis3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Finanční záruka</w:t>
      </w:r>
      <w:r w:rsidRPr="00DF6581">
        <w:rPr>
          <w:rFonts w:asciiTheme="minorHAnsi" w:hAnsiTheme="minorHAnsi" w:cstheme="minorHAnsi"/>
        </w:rPr>
        <w:t xml:space="preserve"> </w:t>
      </w:r>
      <w:r w:rsidR="00F05546" w:rsidRPr="00DF6581">
        <w:rPr>
          <w:rFonts w:asciiTheme="minorHAnsi" w:hAnsiTheme="minorHAnsi" w:cstheme="minorHAnsi"/>
        </w:rPr>
        <w:t>zaniká ve vztahu k jakýmkoli pohledávkám, které jsou předmětem Prodeje pohledávek</w:t>
      </w:r>
      <w:r w:rsidR="00274FE1">
        <w:rPr>
          <w:rFonts w:asciiTheme="minorHAnsi" w:hAnsiTheme="minorHAnsi" w:cstheme="minorHAnsi"/>
        </w:rPr>
        <w:t xml:space="preserve"> před poskytnutím plnění z Finanční záruky</w:t>
      </w:r>
      <w:r w:rsidR="00F05546" w:rsidRPr="00DF6581">
        <w:rPr>
          <w:rFonts w:asciiTheme="minorHAnsi" w:hAnsiTheme="minorHAnsi" w:cstheme="minorHAnsi"/>
        </w:rPr>
        <w:t xml:space="preserve">, a takové pohledávky nejsou kryté </w:t>
      </w:r>
      <w:r>
        <w:rPr>
          <w:rFonts w:asciiTheme="minorHAnsi" w:hAnsiTheme="minorHAnsi" w:cstheme="minorHAnsi"/>
        </w:rPr>
        <w:t>Finanční zárukou</w:t>
      </w:r>
      <w:r w:rsidR="00F05546" w:rsidRPr="00DF6581">
        <w:rPr>
          <w:rFonts w:asciiTheme="minorHAnsi" w:hAnsiTheme="minorHAnsi" w:cstheme="minorHAnsi"/>
        </w:rPr>
        <w:t>.</w:t>
      </w:r>
    </w:p>
    <w:p w14:paraId="11BCDB7B" w14:textId="57661192" w:rsidR="00B4426E" w:rsidRPr="00CB462F" w:rsidRDefault="00584DAA" w:rsidP="00584DAA">
      <w:pPr>
        <w:pStyle w:val="Nadpis2"/>
        <w:rPr>
          <w:rFonts w:asciiTheme="minorHAnsi" w:hAnsiTheme="minorHAnsi" w:cstheme="minorHAnsi"/>
        </w:rPr>
      </w:pPr>
      <w:bookmarkStart w:id="66" w:name="_Ref38403826"/>
      <w:r w:rsidRPr="00CB462F">
        <w:rPr>
          <w:rFonts w:asciiTheme="minorHAnsi" w:hAnsiTheme="minorHAnsi" w:cstheme="minorHAnsi"/>
        </w:rPr>
        <w:t xml:space="preserve">Distribuce vymožených </w:t>
      </w:r>
      <w:bookmarkEnd w:id="64"/>
      <w:bookmarkEnd w:id="66"/>
      <w:r w:rsidR="003A7221">
        <w:rPr>
          <w:rFonts w:asciiTheme="minorHAnsi" w:hAnsiTheme="minorHAnsi" w:cstheme="minorHAnsi"/>
        </w:rPr>
        <w:t>pohledávek</w:t>
      </w:r>
    </w:p>
    <w:p w14:paraId="7170CFF5" w14:textId="73189ED4" w:rsidR="003964C0" w:rsidRPr="00DF6581" w:rsidRDefault="0012646C" w:rsidP="00B4426E">
      <w:pPr>
        <w:pStyle w:val="Nadpis3"/>
        <w:ind w:left="720"/>
        <w:rPr>
          <w:rFonts w:asciiTheme="minorHAnsi" w:hAnsiTheme="minorHAnsi" w:cstheme="minorHAnsi"/>
        </w:rPr>
      </w:pPr>
      <w:bookmarkStart w:id="67" w:name="_Ref37233646"/>
      <w:r w:rsidRPr="00DF6581">
        <w:rPr>
          <w:rFonts w:asciiTheme="minorHAnsi" w:hAnsiTheme="minorHAnsi" w:cstheme="minorHAnsi"/>
        </w:rPr>
        <w:t>S</w:t>
      </w:r>
      <w:r w:rsidR="00B4426E" w:rsidRPr="00DF6581">
        <w:rPr>
          <w:rFonts w:asciiTheme="minorHAnsi" w:hAnsiTheme="minorHAnsi" w:cstheme="minorHAnsi"/>
        </w:rPr>
        <w:t xml:space="preserve"> výhradou dle ustanovení </w:t>
      </w:r>
      <w:r w:rsidR="009F2D1B" w:rsidRPr="00DF6581">
        <w:rPr>
          <w:rFonts w:asciiTheme="minorHAnsi" w:hAnsiTheme="minorHAnsi" w:cstheme="minorHAnsi"/>
        </w:rPr>
        <w:t>odstavce</w:t>
      </w:r>
      <w:r w:rsidR="006F03CD" w:rsidRPr="00DF6581">
        <w:rPr>
          <w:rFonts w:asciiTheme="minorHAnsi" w:hAnsiTheme="minorHAnsi" w:cstheme="minorHAnsi"/>
        </w:rPr>
        <w:t xml:space="preserve"> </w:t>
      </w:r>
      <w:r w:rsidR="009F2D1B" w:rsidRPr="00DF6581">
        <w:rPr>
          <w:rFonts w:asciiTheme="minorHAnsi" w:hAnsiTheme="minorHAnsi" w:cstheme="minorHAnsi"/>
        </w:rPr>
        <w:fldChar w:fldCharType="begin"/>
      </w:r>
      <w:r w:rsidR="009F2D1B" w:rsidRPr="00DF6581">
        <w:rPr>
          <w:rFonts w:asciiTheme="minorHAnsi" w:hAnsiTheme="minorHAnsi" w:cstheme="minorHAnsi"/>
        </w:rPr>
        <w:instrText xml:space="preserve"> REF _Ref37233205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9F2D1B" w:rsidRPr="00DF6581">
        <w:rPr>
          <w:rFonts w:asciiTheme="minorHAnsi" w:hAnsiTheme="minorHAnsi" w:cstheme="minorHAnsi"/>
        </w:rPr>
      </w:r>
      <w:r w:rsidR="009F2D1B"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(c)</w:t>
      </w:r>
      <w:r w:rsidR="009F2D1B" w:rsidRPr="00DF6581">
        <w:rPr>
          <w:rFonts w:asciiTheme="minorHAnsi" w:hAnsiTheme="minorHAnsi" w:cstheme="minorHAnsi"/>
        </w:rPr>
        <w:fldChar w:fldCharType="end"/>
      </w:r>
      <w:r w:rsidR="009F2D1B" w:rsidRPr="00DF6581">
        <w:rPr>
          <w:rFonts w:asciiTheme="minorHAnsi" w:hAnsiTheme="minorHAnsi" w:cstheme="minorHAnsi"/>
        </w:rPr>
        <w:t xml:space="preserve"> níže </w:t>
      </w:r>
      <w:r w:rsidR="00B4426E" w:rsidRPr="00DF6581">
        <w:rPr>
          <w:rFonts w:asciiTheme="minorHAnsi" w:hAnsiTheme="minorHAnsi" w:cstheme="minorHAnsi"/>
        </w:rPr>
        <w:t xml:space="preserve">platí, že </w:t>
      </w:r>
      <w:r w:rsidR="00BB491B">
        <w:rPr>
          <w:rFonts w:asciiTheme="minorHAnsi" w:hAnsiTheme="minorHAnsi" w:cstheme="minorHAnsi"/>
        </w:rPr>
        <w:t>Spolupracující partner</w:t>
      </w:r>
      <w:r w:rsidR="001570B2" w:rsidRPr="00DF6581">
        <w:rPr>
          <w:rFonts w:asciiTheme="minorHAnsi" w:hAnsiTheme="minorHAnsi" w:cstheme="minorHAnsi"/>
        </w:rPr>
        <w:t xml:space="preserve"> uhradí </w:t>
      </w:r>
      <w:r w:rsidR="00BB491B">
        <w:rPr>
          <w:rFonts w:asciiTheme="minorHAnsi" w:hAnsiTheme="minorHAnsi" w:cstheme="minorHAnsi"/>
        </w:rPr>
        <w:t>SFŽP</w:t>
      </w:r>
      <w:r w:rsidR="009F2D1B" w:rsidRPr="00DF6581">
        <w:rPr>
          <w:rFonts w:asciiTheme="minorHAnsi" w:hAnsiTheme="minorHAnsi" w:cstheme="minorHAnsi"/>
        </w:rPr>
        <w:t xml:space="preserve"> </w:t>
      </w:r>
      <w:r w:rsidR="00B4426E" w:rsidRPr="00DF6581">
        <w:rPr>
          <w:rFonts w:asciiTheme="minorHAnsi" w:hAnsiTheme="minorHAnsi" w:cstheme="minorHAnsi"/>
        </w:rPr>
        <w:t xml:space="preserve">podíl z každé </w:t>
      </w:r>
      <w:r w:rsidR="00E5124E">
        <w:rPr>
          <w:rFonts w:asciiTheme="minorHAnsi" w:hAnsiTheme="minorHAnsi" w:cstheme="minorHAnsi"/>
        </w:rPr>
        <w:t>v</w:t>
      </w:r>
      <w:r w:rsidR="00E5124E" w:rsidRPr="00DF6581">
        <w:rPr>
          <w:rFonts w:asciiTheme="minorHAnsi" w:hAnsiTheme="minorHAnsi" w:cstheme="minorHAnsi"/>
        </w:rPr>
        <w:t xml:space="preserve">ymožené </w:t>
      </w:r>
      <w:r w:rsidR="00E5124E">
        <w:rPr>
          <w:rFonts w:asciiTheme="minorHAnsi" w:hAnsiTheme="minorHAnsi" w:cstheme="minorHAnsi"/>
        </w:rPr>
        <w:t>části pohledávky</w:t>
      </w:r>
      <w:r w:rsidR="00B900EF">
        <w:rPr>
          <w:rFonts w:asciiTheme="minorHAnsi" w:hAnsiTheme="minorHAnsi" w:cstheme="minorHAnsi"/>
        </w:rPr>
        <w:t xml:space="preserve"> nebo z Kupní ceny Prodeje pohledávek</w:t>
      </w:r>
      <w:r w:rsidR="009C0330">
        <w:rPr>
          <w:rFonts w:asciiTheme="minorHAnsi" w:hAnsiTheme="minorHAnsi" w:cstheme="minorHAnsi"/>
        </w:rPr>
        <w:t xml:space="preserve"> do výše jistiny Zaručovaného úvěru</w:t>
      </w:r>
      <w:r w:rsidR="00E5124E" w:rsidRPr="00DF6581">
        <w:rPr>
          <w:rFonts w:asciiTheme="minorHAnsi" w:hAnsiTheme="minorHAnsi" w:cstheme="minorHAnsi"/>
        </w:rPr>
        <w:t xml:space="preserve"> </w:t>
      </w:r>
      <w:r w:rsidR="003964C0" w:rsidRPr="00DF6581">
        <w:rPr>
          <w:rFonts w:asciiTheme="minorHAnsi" w:hAnsiTheme="minorHAnsi" w:cstheme="minorHAnsi"/>
        </w:rPr>
        <w:t xml:space="preserve">ve </w:t>
      </w:r>
      <w:r w:rsidR="003964C0" w:rsidRPr="00E253FD">
        <w:rPr>
          <w:rFonts w:asciiTheme="minorHAnsi" w:hAnsiTheme="minorHAnsi" w:cstheme="minorHAnsi"/>
        </w:rPr>
        <w:t xml:space="preserve">výši </w:t>
      </w:r>
      <w:r w:rsidR="003964C0" w:rsidRPr="00471051">
        <w:rPr>
          <w:rFonts w:asciiTheme="minorHAnsi" w:hAnsiTheme="minorHAnsi" w:cstheme="minorHAnsi"/>
        </w:rPr>
        <w:t>Míry</w:t>
      </w:r>
      <w:r w:rsidR="009F2D1B" w:rsidRPr="00471051">
        <w:rPr>
          <w:rFonts w:asciiTheme="minorHAnsi" w:hAnsiTheme="minorHAnsi" w:cstheme="minorHAnsi"/>
        </w:rPr>
        <w:t xml:space="preserve"> ručení</w:t>
      </w:r>
      <w:r w:rsidR="006C7600" w:rsidRPr="00E253FD">
        <w:rPr>
          <w:rFonts w:asciiTheme="minorHAnsi" w:hAnsiTheme="minorHAnsi" w:cstheme="minorHAnsi"/>
        </w:rPr>
        <w:t>,</w:t>
      </w:r>
      <w:r w:rsidR="006C7600">
        <w:rPr>
          <w:rFonts w:asciiTheme="minorHAnsi" w:hAnsiTheme="minorHAnsi" w:cstheme="minorHAnsi"/>
        </w:rPr>
        <w:t xml:space="preserve"> tj. 50</w:t>
      </w:r>
      <w:r w:rsidR="00CD5740">
        <w:rPr>
          <w:rFonts w:asciiTheme="minorHAnsi" w:hAnsiTheme="minorHAnsi" w:cstheme="minorHAnsi"/>
        </w:rPr>
        <w:t xml:space="preserve"> </w:t>
      </w:r>
      <w:r w:rsidR="006C7600">
        <w:rPr>
          <w:rFonts w:asciiTheme="minorHAnsi" w:hAnsiTheme="minorHAnsi" w:cstheme="minorHAnsi"/>
        </w:rPr>
        <w:t>%</w:t>
      </w:r>
      <w:r w:rsidR="003964C0" w:rsidRPr="00DF6581">
        <w:rPr>
          <w:rFonts w:asciiTheme="minorHAnsi" w:hAnsiTheme="minorHAnsi" w:cstheme="minorHAnsi"/>
        </w:rPr>
        <w:t>.</w:t>
      </w:r>
      <w:bookmarkEnd w:id="67"/>
      <w:r w:rsidR="006C7600">
        <w:rPr>
          <w:rFonts w:asciiTheme="minorHAnsi" w:hAnsiTheme="minorHAnsi" w:cstheme="minorHAnsi"/>
        </w:rPr>
        <w:t xml:space="preserve"> Smluvní strany pro vyloučení pochybností deklarují, že </w:t>
      </w:r>
      <w:r w:rsidR="00E5124E">
        <w:rPr>
          <w:rFonts w:asciiTheme="minorHAnsi" w:hAnsiTheme="minorHAnsi" w:cstheme="minorHAnsi"/>
        </w:rPr>
        <w:t>tyto v</w:t>
      </w:r>
      <w:r w:rsidR="006C7600">
        <w:rPr>
          <w:rFonts w:asciiTheme="minorHAnsi" w:hAnsiTheme="minorHAnsi" w:cstheme="minorHAnsi"/>
        </w:rPr>
        <w:t xml:space="preserve">ymožené </w:t>
      </w:r>
      <w:r w:rsidR="00E5124E">
        <w:rPr>
          <w:rFonts w:asciiTheme="minorHAnsi" w:hAnsiTheme="minorHAnsi" w:cstheme="minorHAnsi"/>
        </w:rPr>
        <w:t>části pohledávek</w:t>
      </w:r>
      <w:r w:rsidR="006C7600">
        <w:rPr>
          <w:rFonts w:asciiTheme="minorHAnsi" w:hAnsiTheme="minorHAnsi" w:cstheme="minorHAnsi"/>
        </w:rPr>
        <w:t xml:space="preserve"> </w:t>
      </w:r>
      <w:r w:rsidR="00C439AE">
        <w:rPr>
          <w:rFonts w:asciiTheme="minorHAnsi" w:hAnsiTheme="minorHAnsi" w:cstheme="minorHAnsi"/>
        </w:rPr>
        <w:t>zahrnují i částky získané z</w:t>
      </w:r>
      <w:r w:rsidR="00E253FD">
        <w:rPr>
          <w:rFonts w:asciiTheme="minorHAnsi" w:hAnsiTheme="minorHAnsi" w:cstheme="minorHAnsi"/>
        </w:rPr>
        <w:t> případného zajištění příslušného úvěru vč. uplatnění zástavního práva.</w:t>
      </w:r>
      <w:r w:rsidR="00C439AE">
        <w:rPr>
          <w:rFonts w:asciiTheme="minorHAnsi" w:hAnsiTheme="minorHAnsi" w:cstheme="minorHAnsi"/>
        </w:rPr>
        <w:t xml:space="preserve"> </w:t>
      </w:r>
      <w:r w:rsidR="00042F53">
        <w:rPr>
          <w:rFonts w:asciiTheme="minorHAnsi" w:hAnsiTheme="minorHAnsi" w:cstheme="minorHAnsi"/>
        </w:rPr>
        <w:t xml:space="preserve">Náklady Spolupracujícího partnera </w:t>
      </w:r>
      <w:r w:rsidR="000B3A81">
        <w:rPr>
          <w:rFonts w:asciiTheme="minorHAnsi" w:hAnsiTheme="minorHAnsi" w:cstheme="minorHAnsi"/>
        </w:rPr>
        <w:t xml:space="preserve">vč. jakýchkoliv externích nákladů </w:t>
      </w:r>
      <w:r w:rsidR="00042F53">
        <w:rPr>
          <w:rFonts w:asciiTheme="minorHAnsi" w:hAnsiTheme="minorHAnsi" w:cstheme="minorHAnsi"/>
        </w:rPr>
        <w:t>na vymáhání dle tohoto bodu jsou hrazeny z</w:t>
      </w:r>
      <w:r w:rsidR="00327034">
        <w:rPr>
          <w:rFonts w:asciiTheme="minorHAnsi" w:hAnsiTheme="minorHAnsi" w:cstheme="minorHAnsi"/>
        </w:rPr>
        <w:t xml:space="preserve"> částky </w:t>
      </w:r>
      <w:r w:rsidR="00CD5740">
        <w:rPr>
          <w:rFonts w:asciiTheme="minorHAnsi" w:hAnsiTheme="minorHAnsi" w:cstheme="minorHAnsi"/>
        </w:rPr>
        <w:t>v</w:t>
      </w:r>
      <w:r w:rsidR="00327034">
        <w:rPr>
          <w:rFonts w:asciiTheme="minorHAnsi" w:hAnsiTheme="minorHAnsi" w:cstheme="minorHAnsi"/>
        </w:rPr>
        <w:t>ymožené části pohledávek</w:t>
      </w:r>
      <w:r w:rsidR="000B3A81">
        <w:rPr>
          <w:rFonts w:asciiTheme="minorHAnsi" w:hAnsiTheme="minorHAnsi" w:cstheme="minorHAnsi"/>
        </w:rPr>
        <w:t xml:space="preserve"> (tj. odečtou se od </w:t>
      </w:r>
      <w:r w:rsidR="00327034">
        <w:rPr>
          <w:rFonts w:asciiTheme="minorHAnsi" w:hAnsiTheme="minorHAnsi" w:cstheme="minorHAnsi"/>
        </w:rPr>
        <w:t>v</w:t>
      </w:r>
      <w:r w:rsidR="000B3A81">
        <w:rPr>
          <w:rFonts w:asciiTheme="minorHAnsi" w:hAnsiTheme="minorHAnsi" w:cstheme="minorHAnsi"/>
        </w:rPr>
        <w:t xml:space="preserve">ymožené </w:t>
      </w:r>
      <w:r w:rsidR="00E5124E">
        <w:rPr>
          <w:rFonts w:asciiTheme="minorHAnsi" w:hAnsiTheme="minorHAnsi" w:cstheme="minorHAnsi"/>
        </w:rPr>
        <w:t>části pohledávky</w:t>
      </w:r>
      <w:r w:rsidR="000B3A81">
        <w:rPr>
          <w:rFonts w:asciiTheme="minorHAnsi" w:hAnsiTheme="minorHAnsi" w:cstheme="minorHAnsi"/>
        </w:rPr>
        <w:t xml:space="preserve"> a celková </w:t>
      </w:r>
      <w:r w:rsidR="00327034">
        <w:rPr>
          <w:rFonts w:asciiTheme="minorHAnsi" w:hAnsiTheme="minorHAnsi" w:cstheme="minorHAnsi"/>
        </w:rPr>
        <w:t>v</w:t>
      </w:r>
      <w:r w:rsidR="000B3A81">
        <w:rPr>
          <w:rFonts w:asciiTheme="minorHAnsi" w:hAnsiTheme="minorHAnsi" w:cstheme="minorHAnsi"/>
        </w:rPr>
        <w:t xml:space="preserve">ymožená </w:t>
      </w:r>
      <w:r w:rsidR="00327034">
        <w:rPr>
          <w:rFonts w:asciiTheme="minorHAnsi" w:hAnsiTheme="minorHAnsi" w:cstheme="minorHAnsi"/>
        </w:rPr>
        <w:t xml:space="preserve">část </w:t>
      </w:r>
      <w:r w:rsidR="00327034" w:rsidRPr="00E72B38">
        <w:rPr>
          <w:rFonts w:asciiTheme="minorHAnsi" w:hAnsiTheme="minorHAnsi" w:cstheme="minorHAnsi"/>
        </w:rPr>
        <w:t>pohledávky</w:t>
      </w:r>
      <w:r w:rsidR="000B3A81" w:rsidRPr="00E72B38">
        <w:rPr>
          <w:rFonts w:asciiTheme="minorHAnsi" w:hAnsiTheme="minorHAnsi" w:cstheme="minorHAnsi"/>
        </w:rPr>
        <w:t xml:space="preserve"> se o to poníží)</w:t>
      </w:r>
      <w:r w:rsidR="00042F53" w:rsidRPr="00E72B38">
        <w:rPr>
          <w:rFonts w:asciiTheme="minorHAnsi" w:hAnsiTheme="minorHAnsi" w:cstheme="minorHAnsi"/>
        </w:rPr>
        <w:t>, Spolupracující partner není oprávněn v této souvislosti náklady požadovat po SFŽP.</w:t>
      </w:r>
      <w:r w:rsidR="00327034" w:rsidRPr="00E72B38">
        <w:rPr>
          <w:rFonts w:asciiTheme="minorHAnsi" w:hAnsiTheme="minorHAnsi" w:cstheme="minorHAnsi"/>
        </w:rPr>
        <w:t xml:space="preserve"> </w:t>
      </w:r>
      <w:r w:rsidR="00327034" w:rsidRPr="002B5375">
        <w:rPr>
          <w:rFonts w:asciiTheme="minorHAnsi" w:hAnsiTheme="minorHAnsi" w:cstheme="minorHAnsi"/>
        </w:rPr>
        <w:t xml:space="preserve">V případě, že náklady na vymáhání dle tohoto článku překročí </w:t>
      </w:r>
      <w:r w:rsidR="00A0390A" w:rsidRPr="002B5375">
        <w:rPr>
          <w:rFonts w:asciiTheme="minorHAnsi" w:hAnsiTheme="minorHAnsi" w:cstheme="minorHAnsi"/>
          <w:i/>
          <w:iCs/>
        </w:rPr>
        <w:t>200 tis. CZK</w:t>
      </w:r>
      <w:r w:rsidR="00F65755" w:rsidRPr="002B5375">
        <w:rPr>
          <w:rFonts w:asciiTheme="minorHAnsi" w:hAnsiTheme="minorHAnsi" w:cstheme="minorHAnsi"/>
        </w:rPr>
        <w:t xml:space="preserve"> </w:t>
      </w:r>
      <w:r w:rsidR="003A3308" w:rsidRPr="002B5375">
        <w:rPr>
          <w:rFonts w:asciiTheme="minorHAnsi" w:hAnsiTheme="minorHAnsi" w:cstheme="minorHAnsi"/>
        </w:rPr>
        <w:t xml:space="preserve">má Spolupracující partner právo požadovat úhradu </w:t>
      </w:r>
      <w:r w:rsidR="005373CA" w:rsidRPr="002B5375">
        <w:rPr>
          <w:rFonts w:asciiTheme="minorHAnsi" w:hAnsiTheme="minorHAnsi" w:cstheme="minorHAnsi"/>
        </w:rPr>
        <w:t xml:space="preserve">nákladů na vymáhání nad tuto částku </w:t>
      </w:r>
      <w:r w:rsidR="003A3308" w:rsidRPr="002B5375">
        <w:rPr>
          <w:rFonts w:asciiTheme="minorHAnsi" w:hAnsiTheme="minorHAnsi" w:cstheme="minorHAnsi"/>
        </w:rPr>
        <w:t>po SFŽP průběžně před ukončením vymáhání dle tohoto článku</w:t>
      </w:r>
      <w:r w:rsidR="00327034" w:rsidRPr="002B5375">
        <w:rPr>
          <w:rFonts w:asciiTheme="minorHAnsi" w:hAnsiTheme="minorHAnsi" w:cstheme="minorHAnsi"/>
        </w:rPr>
        <w:t>.</w:t>
      </w:r>
      <w:r w:rsidR="00327034" w:rsidRPr="00E72B38">
        <w:rPr>
          <w:rFonts w:asciiTheme="minorHAnsi" w:hAnsiTheme="minorHAnsi" w:cstheme="minorHAnsi"/>
        </w:rPr>
        <w:t xml:space="preserve"> </w:t>
      </w:r>
      <w:r w:rsidR="00F65755" w:rsidRPr="00E72B38">
        <w:rPr>
          <w:rFonts w:asciiTheme="minorHAnsi" w:hAnsiTheme="minorHAnsi" w:cstheme="minorHAnsi"/>
        </w:rPr>
        <w:t>V takovém případě má SFŽP právo odmítnout další spoluúčast na dalším (tj. do budoucna) vymáhání pohledávky.</w:t>
      </w:r>
      <w:r w:rsidR="00042F53" w:rsidRPr="00E72B38">
        <w:rPr>
          <w:rFonts w:asciiTheme="minorHAnsi" w:hAnsiTheme="minorHAnsi" w:cstheme="minorHAnsi"/>
        </w:rPr>
        <w:t xml:space="preserve"> </w:t>
      </w:r>
      <w:r w:rsidR="00A0390A" w:rsidRPr="00E72B38">
        <w:rPr>
          <w:rFonts w:asciiTheme="minorHAnsi" w:hAnsiTheme="minorHAnsi" w:cstheme="minorHAnsi"/>
        </w:rPr>
        <w:t>V případě, že SFŽP odmítne další účast, vzdává se také nároku na dodatečně v budoucnu vymoženou pohledávku.</w:t>
      </w:r>
    </w:p>
    <w:p w14:paraId="7BD911F1" w14:textId="7B26AD0A" w:rsidR="00B4426E" w:rsidRPr="00DF6581" w:rsidRDefault="00BB491B" w:rsidP="003964C0">
      <w:pPr>
        <w:pStyle w:val="Nadpis3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="00B4426E" w:rsidRPr="00DF6581">
        <w:rPr>
          <w:rFonts w:asciiTheme="minorHAnsi" w:hAnsiTheme="minorHAnsi" w:cstheme="minorHAnsi"/>
        </w:rPr>
        <w:t xml:space="preserve"> uhradí jakoukoli částku </w:t>
      </w:r>
      <w:r w:rsidR="003964C0" w:rsidRPr="00DF6581">
        <w:rPr>
          <w:rFonts w:asciiTheme="minorHAnsi" w:hAnsiTheme="minorHAnsi" w:cstheme="minorHAnsi"/>
        </w:rPr>
        <w:t xml:space="preserve">podle </w:t>
      </w:r>
      <w:r w:rsidR="006F03CD" w:rsidRPr="00DF6581">
        <w:rPr>
          <w:rFonts w:asciiTheme="minorHAnsi" w:hAnsiTheme="minorHAnsi" w:cstheme="minorHAnsi"/>
        </w:rPr>
        <w:t xml:space="preserve">odstavce </w:t>
      </w:r>
      <w:r w:rsidR="003964C0" w:rsidRPr="00DF6581">
        <w:rPr>
          <w:rFonts w:asciiTheme="minorHAnsi" w:hAnsiTheme="minorHAnsi" w:cstheme="minorHAnsi"/>
        </w:rPr>
        <w:fldChar w:fldCharType="begin"/>
      </w:r>
      <w:r w:rsidR="003964C0" w:rsidRPr="00DF6581">
        <w:rPr>
          <w:rFonts w:asciiTheme="minorHAnsi" w:hAnsiTheme="minorHAnsi" w:cstheme="minorHAnsi"/>
        </w:rPr>
        <w:instrText xml:space="preserve"> REF _Ref37233646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3964C0" w:rsidRPr="00DF6581">
        <w:rPr>
          <w:rFonts w:asciiTheme="minorHAnsi" w:hAnsiTheme="minorHAnsi" w:cstheme="minorHAnsi"/>
        </w:rPr>
      </w:r>
      <w:r w:rsidR="003964C0"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(a)</w:t>
      </w:r>
      <w:r w:rsidR="003964C0" w:rsidRPr="00DF6581">
        <w:rPr>
          <w:rFonts w:asciiTheme="minorHAnsi" w:hAnsiTheme="minorHAnsi" w:cstheme="minorHAnsi"/>
        </w:rPr>
        <w:fldChar w:fldCharType="end"/>
      </w:r>
      <w:r w:rsidR="001570B2" w:rsidRPr="00DF6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SFŽP</w:t>
      </w:r>
      <w:r w:rsidR="006C5724" w:rsidRPr="00DF6581">
        <w:rPr>
          <w:rFonts w:asciiTheme="minorHAnsi" w:hAnsiTheme="minorHAnsi" w:cstheme="minorHAnsi"/>
        </w:rPr>
        <w:t xml:space="preserve"> </w:t>
      </w:r>
      <w:r w:rsidR="00B4426E" w:rsidRPr="00DF6581">
        <w:rPr>
          <w:rFonts w:asciiTheme="minorHAnsi" w:hAnsiTheme="minorHAnsi" w:cstheme="minorHAnsi"/>
        </w:rPr>
        <w:t>na bankovní účet</w:t>
      </w:r>
      <w:r w:rsidR="00DB7975">
        <w:rPr>
          <w:rFonts w:asciiTheme="minorHAnsi" w:hAnsiTheme="minorHAnsi" w:cstheme="minorHAnsi"/>
        </w:rPr>
        <w:t>,</w:t>
      </w:r>
      <w:r w:rsidR="00B4426E" w:rsidRPr="00DF6581">
        <w:rPr>
          <w:rFonts w:asciiTheme="minorHAnsi" w:hAnsiTheme="minorHAnsi" w:cstheme="minorHAnsi"/>
        </w:rPr>
        <w:t xml:space="preserve"> a</w:t>
      </w:r>
      <w:r w:rsidR="00B4426E" w:rsidRPr="00F07E5C">
        <w:rPr>
          <w:rFonts w:asciiTheme="minorHAnsi" w:hAnsiTheme="minorHAnsi" w:cstheme="minorHAnsi"/>
        </w:rPr>
        <w:t xml:space="preserve"> to do </w:t>
      </w:r>
      <w:r w:rsidR="00FD06C2" w:rsidRPr="00F07E5C">
        <w:rPr>
          <w:rFonts w:asciiTheme="minorHAnsi" w:hAnsiTheme="minorHAnsi" w:cstheme="minorHAnsi"/>
        </w:rPr>
        <w:t>3 měsíců</w:t>
      </w:r>
      <w:r w:rsidR="001570B2" w:rsidRPr="00F07E5C">
        <w:rPr>
          <w:rFonts w:asciiTheme="minorHAnsi" w:hAnsiTheme="minorHAnsi" w:cstheme="minorHAnsi"/>
        </w:rPr>
        <w:t xml:space="preserve"> </w:t>
      </w:r>
      <w:r w:rsidR="00B4426E" w:rsidRPr="00F07E5C">
        <w:rPr>
          <w:rFonts w:asciiTheme="minorHAnsi" w:hAnsiTheme="minorHAnsi" w:cstheme="minorHAnsi"/>
        </w:rPr>
        <w:t xml:space="preserve">od </w:t>
      </w:r>
      <w:r w:rsidR="00553460">
        <w:rPr>
          <w:rFonts w:asciiTheme="minorHAnsi" w:hAnsiTheme="minorHAnsi" w:cstheme="minorHAnsi"/>
        </w:rPr>
        <w:t>okamžiku,</w:t>
      </w:r>
      <w:r w:rsidR="00B4426E" w:rsidRPr="00F07E5C">
        <w:rPr>
          <w:rFonts w:asciiTheme="minorHAnsi" w:hAnsiTheme="minorHAnsi" w:cstheme="minorHAnsi"/>
        </w:rPr>
        <w:t xml:space="preserve"> </w:t>
      </w:r>
      <w:r w:rsidR="00553460">
        <w:rPr>
          <w:rFonts w:asciiTheme="minorHAnsi" w:hAnsiTheme="minorHAnsi" w:cstheme="minorHAnsi"/>
        </w:rPr>
        <w:t>kdy</w:t>
      </w:r>
      <w:r w:rsidR="00B4426E" w:rsidRPr="00F07E5C">
        <w:rPr>
          <w:rFonts w:asciiTheme="minorHAnsi" w:hAnsiTheme="minorHAnsi" w:cstheme="minorHAnsi"/>
        </w:rPr>
        <w:t xml:space="preserve"> </w:t>
      </w:r>
      <w:r w:rsidRPr="00F07E5C">
        <w:rPr>
          <w:rFonts w:asciiTheme="minorHAnsi" w:hAnsiTheme="minorHAnsi" w:cstheme="minorHAnsi"/>
        </w:rPr>
        <w:t>Spolupracující partner</w:t>
      </w:r>
      <w:r w:rsidR="00B4426E" w:rsidRPr="00F07E5C">
        <w:rPr>
          <w:rFonts w:asciiTheme="minorHAnsi" w:hAnsiTheme="minorHAnsi" w:cstheme="minorHAnsi"/>
        </w:rPr>
        <w:t xml:space="preserve"> o</w:t>
      </w:r>
      <w:r w:rsidR="00E26161" w:rsidRPr="00F07E5C">
        <w:rPr>
          <w:rFonts w:asciiTheme="minorHAnsi" w:hAnsiTheme="minorHAnsi" w:cstheme="minorHAnsi"/>
        </w:rPr>
        <w:t xml:space="preserve">bdržel </w:t>
      </w:r>
      <w:r w:rsidR="003A3308">
        <w:rPr>
          <w:rFonts w:asciiTheme="minorHAnsi" w:hAnsiTheme="minorHAnsi" w:cstheme="minorHAnsi"/>
        </w:rPr>
        <w:t>příslušnou v</w:t>
      </w:r>
      <w:r w:rsidR="003A3308" w:rsidRPr="00F07E5C">
        <w:rPr>
          <w:rFonts w:asciiTheme="minorHAnsi" w:hAnsiTheme="minorHAnsi" w:cstheme="minorHAnsi"/>
        </w:rPr>
        <w:t>ymožen</w:t>
      </w:r>
      <w:r w:rsidR="003A3308">
        <w:rPr>
          <w:rFonts w:asciiTheme="minorHAnsi" w:hAnsiTheme="minorHAnsi" w:cstheme="minorHAnsi"/>
        </w:rPr>
        <w:t>ou pohledávku nebo její část</w:t>
      </w:r>
      <w:r w:rsidR="00E26161" w:rsidRPr="00DF6581">
        <w:rPr>
          <w:rFonts w:asciiTheme="minorHAnsi" w:hAnsiTheme="minorHAnsi" w:cstheme="minorHAnsi"/>
        </w:rPr>
        <w:t>.</w:t>
      </w:r>
    </w:p>
    <w:p w14:paraId="41C96306" w14:textId="2F0C9F79" w:rsidR="00BC3AF0" w:rsidRPr="00DF6581" w:rsidRDefault="00BB491B" w:rsidP="00BC3AF0">
      <w:pPr>
        <w:pStyle w:val="Nadpis3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SFŽP </w:t>
      </w:r>
      <w:r w:rsidR="00BC3AF0" w:rsidRPr="00DF6581">
        <w:rPr>
          <w:rFonts w:asciiTheme="minorHAnsi" w:hAnsiTheme="minorHAnsi" w:cstheme="minorHAnsi"/>
        </w:rPr>
        <w:t xml:space="preserve">nemá nárok na žádnou část </w:t>
      </w:r>
      <w:r w:rsidR="00702603">
        <w:rPr>
          <w:rFonts w:asciiTheme="minorHAnsi" w:hAnsiTheme="minorHAnsi" w:cstheme="minorHAnsi"/>
        </w:rPr>
        <w:t>v</w:t>
      </w:r>
      <w:r w:rsidR="00702603" w:rsidRPr="00DF6581">
        <w:rPr>
          <w:rFonts w:asciiTheme="minorHAnsi" w:hAnsiTheme="minorHAnsi" w:cstheme="minorHAnsi"/>
        </w:rPr>
        <w:t xml:space="preserve">ymožených </w:t>
      </w:r>
      <w:r w:rsidR="00702603">
        <w:rPr>
          <w:rFonts w:asciiTheme="minorHAnsi" w:hAnsiTheme="minorHAnsi" w:cstheme="minorHAnsi"/>
        </w:rPr>
        <w:t>pohledávek</w:t>
      </w:r>
      <w:r w:rsidR="005A37F6" w:rsidRPr="00DF6581">
        <w:rPr>
          <w:rFonts w:asciiTheme="minorHAnsi" w:hAnsiTheme="minorHAnsi" w:cstheme="minorHAnsi"/>
        </w:rPr>
        <w:t xml:space="preserve"> ve vztahu k</w:t>
      </w:r>
      <w:r w:rsidR="00702603">
        <w:rPr>
          <w:rFonts w:asciiTheme="minorHAnsi" w:hAnsiTheme="minorHAnsi" w:cstheme="minorHAnsi"/>
        </w:rPr>
        <w:t> Zaručovanému úvěru</w:t>
      </w:r>
      <w:r w:rsidR="00BC3AF0" w:rsidRPr="00DF6581">
        <w:rPr>
          <w:rFonts w:asciiTheme="minorHAnsi" w:hAnsiTheme="minorHAnsi" w:cstheme="minorHAnsi"/>
        </w:rPr>
        <w:t xml:space="preserve">, pokud by to znamenalo, že všechny částky, které </w:t>
      </w:r>
      <w:r w:rsidR="009C702A">
        <w:rPr>
          <w:rFonts w:asciiTheme="minorHAnsi" w:hAnsiTheme="minorHAnsi" w:cstheme="minorHAnsi"/>
        </w:rPr>
        <w:t>Spolupracující partner</w:t>
      </w:r>
      <w:r w:rsidR="00BC3AF0" w:rsidRPr="00DF6581">
        <w:rPr>
          <w:rFonts w:asciiTheme="minorHAnsi" w:hAnsiTheme="minorHAnsi" w:cstheme="minorHAnsi"/>
        </w:rPr>
        <w:t xml:space="preserve"> uhradil </w:t>
      </w:r>
      <w:r>
        <w:rPr>
          <w:rFonts w:asciiTheme="minorHAnsi" w:hAnsiTheme="minorHAnsi" w:cstheme="minorHAnsi"/>
        </w:rPr>
        <w:t>SFŽP</w:t>
      </w:r>
      <w:r w:rsidR="001570B2" w:rsidRPr="00DF6581">
        <w:rPr>
          <w:rFonts w:asciiTheme="minorHAnsi" w:hAnsiTheme="minorHAnsi" w:cstheme="minorHAnsi"/>
        </w:rPr>
        <w:t xml:space="preserve"> </w:t>
      </w:r>
      <w:r w:rsidR="005A37F6" w:rsidRPr="00DF6581">
        <w:rPr>
          <w:rFonts w:asciiTheme="minorHAnsi" w:hAnsiTheme="minorHAnsi" w:cstheme="minorHAnsi"/>
        </w:rPr>
        <w:t>ve vztahu k</w:t>
      </w:r>
      <w:r w:rsidR="00702603">
        <w:rPr>
          <w:rFonts w:asciiTheme="minorHAnsi" w:hAnsiTheme="minorHAnsi" w:cstheme="minorHAnsi"/>
        </w:rPr>
        <w:t> </w:t>
      </w:r>
      <w:r w:rsidR="005A37F6" w:rsidRPr="00DF6581">
        <w:rPr>
          <w:rFonts w:asciiTheme="minorHAnsi" w:hAnsiTheme="minorHAnsi" w:cstheme="minorHAnsi"/>
        </w:rPr>
        <w:t>takové</w:t>
      </w:r>
      <w:r w:rsidR="00702603">
        <w:rPr>
          <w:rFonts w:asciiTheme="minorHAnsi" w:hAnsiTheme="minorHAnsi" w:cstheme="minorHAnsi"/>
        </w:rPr>
        <w:t>mu Zaručovanému úvěru</w:t>
      </w:r>
      <w:r w:rsidR="005A37F6" w:rsidRPr="00DF6581">
        <w:rPr>
          <w:rFonts w:asciiTheme="minorHAnsi" w:hAnsiTheme="minorHAnsi" w:cstheme="minorHAnsi"/>
        </w:rPr>
        <w:t xml:space="preserve"> </w:t>
      </w:r>
      <w:r w:rsidR="001570B2" w:rsidRPr="00DF6581">
        <w:rPr>
          <w:rFonts w:asciiTheme="minorHAnsi" w:hAnsiTheme="minorHAnsi" w:cstheme="minorHAnsi"/>
        </w:rPr>
        <w:t xml:space="preserve">podle </w:t>
      </w:r>
      <w:r w:rsidR="001570B2" w:rsidRPr="00DF6581">
        <w:rPr>
          <w:rFonts w:asciiTheme="minorHAnsi" w:hAnsiTheme="minorHAnsi" w:cstheme="minorHAnsi"/>
        </w:rPr>
        <w:lastRenderedPageBreak/>
        <w:t xml:space="preserve">článku </w:t>
      </w:r>
      <w:r w:rsidR="001570B2" w:rsidRPr="00DF6581">
        <w:rPr>
          <w:rFonts w:asciiTheme="minorHAnsi" w:hAnsiTheme="minorHAnsi" w:cstheme="minorHAnsi"/>
        </w:rPr>
        <w:fldChar w:fldCharType="begin"/>
      </w:r>
      <w:r w:rsidR="001570B2" w:rsidRPr="00DF6581">
        <w:rPr>
          <w:rFonts w:asciiTheme="minorHAnsi" w:hAnsiTheme="minorHAnsi" w:cstheme="minorHAnsi"/>
        </w:rPr>
        <w:instrText xml:space="preserve"> REF _Ref37233931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1570B2" w:rsidRPr="00DF6581">
        <w:rPr>
          <w:rFonts w:asciiTheme="minorHAnsi" w:hAnsiTheme="minorHAnsi" w:cstheme="minorHAnsi"/>
        </w:rPr>
      </w:r>
      <w:r w:rsidR="001570B2" w:rsidRPr="00DF6581">
        <w:rPr>
          <w:rFonts w:asciiTheme="minorHAnsi" w:hAnsiTheme="minorHAnsi" w:cstheme="minorHAnsi"/>
        </w:rPr>
        <w:fldChar w:fldCharType="separate"/>
      </w:r>
      <w:r w:rsidR="00702603">
        <w:rPr>
          <w:rFonts w:asciiTheme="minorHAnsi" w:hAnsiTheme="minorHAnsi" w:cstheme="minorHAnsi"/>
        </w:rPr>
        <w:t>4.2</w:t>
      </w:r>
      <w:r w:rsidR="001570B2" w:rsidRPr="00DF6581">
        <w:rPr>
          <w:rFonts w:asciiTheme="minorHAnsi" w:hAnsiTheme="minorHAnsi" w:cstheme="minorHAnsi"/>
        </w:rPr>
        <w:fldChar w:fldCharType="end"/>
      </w:r>
      <w:r w:rsidR="005A37F6" w:rsidRPr="00DF6581">
        <w:rPr>
          <w:rFonts w:asciiTheme="minorHAnsi" w:hAnsiTheme="minorHAnsi" w:cstheme="minorHAnsi"/>
        </w:rPr>
        <w:t>,</w:t>
      </w:r>
      <w:r w:rsidR="001570B2" w:rsidRPr="00DF6581">
        <w:rPr>
          <w:rFonts w:asciiTheme="minorHAnsi" w:hAnsiTheme="minorHAnsi" w:cstheme="minorHAnsi"/>
        </w:rPr>
        <w:t xml:space="preserve"> </w:t>
      </w:r>
      <w:r w:rsidR="00BC3AF0" w:rsidRPr="00DF6581">
        <w:rPr>
          <w:rFonts w:asciiTheme="minorHAnsi" w:hAnsiTheme="minorHAnsi" w:cstheme="minorHAnsi"/>
        </w:rPr>
        <w:t xml:space="preserve">by přesáhly částky, které </w:t>
      </w:r>
      <w:r>
        <w:rPr>
          <w:rFonts w:asciiTheme="minorHAnsi" w:hAnsiTheme="minorHAnsi" w:cstheme="minorHAnsi"/>
        </w:rPr>
        <w:t>SFŽP</w:t>
      </w:r>
      <w:r w:rsidR="001570B2" w:rsidRPr="00DF6581">
        <w:rPr>
          <w:rFonts w:asciiTheme="minorHAnsi" w:hAnsiTheme="minorHAnsi" w:cstheme="minorHAnsi"/>
        </w:rPr>
        <w:t xml:space="preserve"> </w:t>
      </w:r>
      <w:r w:rsidR="00BC3AF0" w:rsidRPr="00DF6581">
        <w:rPr>
          <w:rFonts w:asciiTheme="minorHAnsi" w:hAnsiTheme="minorHAnsi" w:cstheme="minorHAnsi"/>
        </w:rPr>
        <w:t>uhradil</w:t>
      </w:r>
      <w:r w:rsidR="00702603">
        <w:rPr>
          <w:rFonts w:asciiTheme="minorHAnsi" w:hAnsiTheme="minorHAnsi" w:cstheme="minorHAnsi"/>
        </w:rPr>
        <w:t xml:space="preserve"> v souvislosti se Zaručovaným úvěrem</w:t>
      </w:r>
      <w:r w:rsidR="00BC3AF0" w:rsidRPr="00DF6581">
        <w:rPr>
          <w:rFonts w:asciiTheme="minorHAnsi" w:hAnsiTheme="minorHAnsi" w:cstheme="minorHAnsi"/>
        </w:rPr>
        <w:t xml:space="preserve"> </w:t>
      </w:r>
      <w:r w:rsidR="009957AD">
        <w:rPr>
          <w:rFonts w:asciiTheme="minorHAnsi" w:hAnsiTheme="minorHAnsi" w:cstheme="minorHAnsi"/>
        </w:rPr>
        <w:t>z Finanční záruky</w:t>
      </w:r>
      <w:r w:rsidR="004B6AD8" w:rsidRPr="00DF6581">
        <w:rPr>
          <w:rFonts w:asciiTheme="minorHAnsi" w:hAnsiTheme="minorHAnsi" w:cstheme="minorHAnsi"/>
        </w:rPr>
        <w:t>.</w:t>
      </w:r>
    </w:p>
    <w:p w14:paraId="4732CB18" w14:textId="65541865" w:rsidR="006B5A68" w:rsidRPr="00DF6581" w:rsidRDefault="007C73BD" w:rsidP="007C73BD">
      <w:pPr>
        <w:pStyle w:val="Nadpis1"/>
        <w:rPr>
          <w:rFonts w:asciiTheme="minorHAnsi" w:hAnsiTheme="minorHAnsi" w:cstheme="minorHAnsi"/>
          <w:snapToGrid w:val="0"/>
        </w:rPr>
      </w:pPr>
      <w:bookmarkStart w:id="68" w:name="_Toc200382259"/>
      <w:bookmarkStart w:id="69" w:name="_Toc200382260"/>
      <w:bookmarkStart w:id="70" w:name="_Toc200382261"/>
      <w:bookmarkStart w:id="71" w:name="_Toc200382262"/>
      <w:bookmarkStart w:id="72" w:name="_Toc200382263"/>
      <w:bookmarkStart w:id="73" w:name="_Toc200382264"/>
      <w:bookmarkStart w:id="74" w:name="_Toc200382266"/>
      <w:bookmarkStart w:id="75" w:name="_Toc200382267"/>
      <w:bookmarkStart w:id="76" w:name="_Toc200382268"/>
      <w:bookmarkStart w:id="77" w:name="_Toc200382269"/>
      <w:bookmarkStart w:id="78" w:name="_Toc200382270"/>
      <w:bookmarkStart w:id="79" w:name="_Toc200382271"/>
      <w:bookmarkStart w:id="80" w:name="_Toc200382272"/>
      <w:bookmarkStart w:id="81" w:name="_Toc200382273"/>
      <w:bookmarkStart w:id="82" w:name="_Toc200382274"/>
      <w:bookmarkStart w:id="83" w:name="_Toc200382275"/>
      <w:bookmarkStart w:id="84" w:name="_Toc200382276"/>
      <w:bookmarkStart w:id="85" w:name="_Toc200382277"/>
      <w:bookmarkStart w:id="86" w:name="_Toc200382278"/>
      <w:bookmarkStart w:id="87" w:name="_Toc200382279"/>
      <w:bookmarkStart w:id="88" w:name="_Toc200382280"/>
      <w:bookmarkStart w:id="89" w:name="_Toc200382281"/>
      <w:bookmarkStart w:id="90" w:name="_Toc197521166"/>
      <w:bookmarkStart w:id="91" w:name="_Toc200382282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DF6581">
        <w:rPr>
          <w:rFonts w:asciiTheme="minorHAnsi" w:hAnsiTheme="minorHAnsi" w:cstheme="minorHAnsi"/>
          <w:snapToGrid w:val="0"/>
        </w:rPr>
        <w:t>Informační povinnosti</w:t>
      </w:r>
      <w:bookmarkEnd w:id="91"/>
    </w:p>
    <w:p w14:paraId="150E25C0" w14:textId="77777777" w:rsidR="007C73BD" w:rsidRPr="00DF6581" w:rsidRDefault="007C73BD" w:rsidP="007C73BD">
      <w:pPr>
        <w:pStyle w:val="Nadpis2"/>
        <w:rPr>
          <w:rFonts w:asciiTheme="minorHAnsi" w:hAnsiTheme="minorHAnsi" w:cstheme="minorHAnsi"/>
        </w:rPr>
      </w:pPr>
      <w:bookmarkStart w:id="92" w:name="_Ref37279342"/>
      <w:r w:rsidRPr="00DF6581">
        <w:rPr>
          <w:rFonts w:asciiTheme="minorHAnsi" w:hAnsiTheme="minorHAnsi" w:cstheme="minorHAnsi"/>
        </w:rPr>
        <w:t>Obecné</w:t>
      </w:r>
      <w:bookmarkEnd w:id="92"/>
    </w:p>
    <w:p w14:paraId="0AB1D366" w14:textId="47234FAD" w:rsidR="007C73BD" w:rsidRDefault="00BB491B" w:rsidP="007B3223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="007C73BD" w:rsidRPr="00DF65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SFŽP</w:t>
      </w:r>
      <w:r w:rsidR="007C73BD" w:rsidRPr="00DF6581">
        <w:rPr>
          <w:rFonts w:asciiTheme="minorHAnsi" w:hAnsiTheme="minorHAnsi" w:cstheme="minorHAnsi"/>
        </w:rPr>
        <w:t xml:space="preserve"> bezodkladně poskytne jakékoli informace, jaké </w:t>
      </w:r>
      <w:r>
        <w:rPr>
          <w:rFonts w:asciiTheme="minorHAnsi" w:hAnsiTheme="minorHAnsi" w:cstheme="minorHAnsi"/>
        </w:rPr>
        <w:t xml:space="preserve">SFŽP </w:t>
      </w:r>
      <w:r w:rsidR="007C73BD" w:rsidRPr="00DF6581">
        <w:rPr>
          <w:rFonts w:asciiTheme="minorHAnsi" w:hAnsiTheme="minorHAnsi" w:cstheme="minorHAnsi"/>
        </w:rPr>
        <w:t xml:space="preserve">bude případně důvodně vyžadovat k prověření </w:t>
      </w:r>
      <w:r w:rsidR="00547C36" w:rsidRPr="00DF6581">
        <w:rPr>
          <w:rFonts w:asciiTheme="minorHAnsi" w:hAnsiTheme="minorHAnsi" w:cstheme="minorHAnsi"/>
        </w:rPr>
        <w:t xml:space="preserve">souladu </w:t>
      </w:r>
      <w:r w:rsidR="00947301" w:rsidRPr="00DF6581">
        <w:rPr>
          <w:rFonts w:asciiTheme="minorHAnsi" w:hAnsiTheme="minorHAnsi" w:cstheme="minorHAnsi"/>
        </w:rPr>
        <w:t>s</w:t>
      </w:r>
      <w:r w:rsidR="007C73BD" w:rsidRPr="00DF6581">
        <w:rPr>
          <w:rFonts w:asciiTheme="minorHAnsi" w:hAnsiTheme="minorHAnsi" w:cstheme="minorHAnsi"/>
        </w:rPr>
        <w:t xml:space="preserve"> požadavkem uloženým ze strany Komise, zejména informace týkající se finanční situace </w:t>
      </w:r>
      <w:r w:rsidR="009C702A">
        <w:rPr>
          <w:rFonts w:asciiTheme="minorHAnsi" w:hAnsiTheme="minorHAnsi" w:cstheme="minorHAnsi"/>
        </w:rPr>
        <w:t>Spolupracujícího partnera</w:t>
      </w:r>
      <w:r w:rsidR="007C73BD" w:rsidRPr="00DF6581">
        <w:rPr>
          <w:rFonts w:asciiTheme="minorHAnsi" w:hAnsiTheme="minorHAnsi" w:cstheme="minorHAnsi"/>
        </w:rPr>
        <w:t>, právních a daňových poměrů, souladu s právními předpisy, účetnictví a provozu.</w:t>
      </w:r>
      <w:r w:rsidR="00FA2D0E" w:rsidRPr="00DF6581">
        <w:rPr>
          <w:rFonts w:asciiTheme="minorHAnsi" w:hAnsiTheme="minorHAnsi" w:cstheme="minorHAnsi"/>
        </w:rPr>
        <w:t xml:space="preserve"> </w:t>
      </w:r>
    </w:p>
    <w:p w14:paraId="529E3F44" w14:textId="298C4A68" w:rsidR="00D6430B" w:rsidRPr="00D6430B" w:rsidRDefault="00D6430B" w:rsidP="007B3223">
      <w:pPr>
        <w:pStyle w:val="Nadpis3"/>
        <w:rPr>
          <w:rFonts w:asciiTheme="minorHAnsi" w:hAnsiTheme="minorHAnsi" w:cstheme="minorHAnsi"/>
        </w:rPr>
      </w:pPr>
      <w:r w:rsidRPr="00D6430B">
        <w:rPr>
          <w:rFonts w:asciiTheme="minorHAnsi" w:hAnsiTheme="minorHAnsi" w:cstheme="minorHAnsi"/>
        </w:rPr>
        <w:t xml:space="preserve">SFŽP se zavazuje neprodleně písemně informovat </w:t>
      </w:r>
      <w:r>
        <w:rPr>
          <w:rFonts w:asciiTheme="minorHAnsi" w:hAnsiTheme="minorHAnsi" w:cstheme="minorHAnsi"/>
        </w:rPr>
        <w:t>Spolupracujícího partnera</w:t>
      </w:r>
      <w:r w:rsidRPr="00D6430B">
        <w:rPr>
          <w:rFonts w:asciiTheme="minorHAnsi" w:hAnsiTheme="minorHAnsi" w:cstheme="minorHAnsi"/>
        </w:rPr>
        <w:t xml:space="preserve"> o </w:t>
      </w:r>
      <w:r w:rsidR="000E27AB">
        <w:rPr>
          <w:rFonts w:asciiTheme="minorHAnsi" w:hAnsiTheme="minorHAnsi" w:cstheme="minorHAnsi"/>
        </w:rPr>
        <w:t xml:space="preserve">změnách </w:t>
      </w:r>
      <w:r w:rsidR="000E27AB" w:rsidRPr="00D6430B">
        <w:rPr>
          <w:rFonts w:asciiTheme="minorHAnsi" w:hAnsiTheme="minorHAnsi" w:cstheme="minorHAnsi"/>
        </w:rPr>
        <w:t>vyhlášen</w:t>
      </w:r>
      <w:r w:rsidR="000E27AB">
        <w:rPr>
          <w:rFonts w:asciiTheme="minorHAnsi" w:hAnsiTheme="minorHAnsi" w:cstheme="minorHAnsi"/>
        </w:rPr>
        <w:t>é</w:t>
      </w:r>
      <w:r w:rsidR="000E27AB" w:rsidRPr="00D6430B">
        <w:rPr>
          <w:rFonts w:asciiTheme="minorHAnsi" w:hAnsiTheme="minorHAnsi" w:cstheme="minorHAnsi"/>
        </w:rPr>
        <w:t xml:space="preserve"> </w:t>
      </w:r>
      <w:r w:rsidRPr="00D6430B">
        <w:rPr>
          <w:rFonts w:asciiTheme="minorHAnsi" w:hAnsiTheme="minorHAnsi" w:cstheme="minorHAnsi"/>
        </w:rPr>
        <w:t>výzv</w:t>
      </w:r>
      <w:r w:rsidR="000E27AB">
        <w:rPr>
          <w:rFonts w:asciiTheme="minorHAnsi" w:hAnsiTheme="minorHAnsi" w:cstheme="minorHAnsi"/>
        </w:rPr>
        <w:t>y</w:t>
      </w:r>
      <w:r w:rsidRPr="00D6430B">
        <w:rPr>
          <w:rFonts w:asciiTheme="minorHAnsi" w:hAnsiTheme="minorHAnsi" w:cstheme="minorHAnsi"/>
        </w:rPr>
        <w:t xml:space="preserve"> k podávání žádostí</w:t>
      </w:r>
      <w:r w:rsidR="000E27AB">
        <w:rPr>
          <w:rFonts w:asciiTheme="minorHAnsi" w:hAnsiTheme="minorHAnsi" w:cstheme="minorHAnsi"/>
        </w:rPr>
        <w:t xml:space="preserve"> Konečných příjemců</w:t>
      </w:r>
      <w:r w:rsidRPr="00D6430B">
        <w:rPr>
          <w:rFonts w:asciiTheme="minorHAnsi" w:hAnsiTheme="minorHAnsi" w:cstheme="minorHAnsi"/>
        </w:rPr>
        <w:t>.</w:t>
      </w:r>
    </w:p>
    <w:p w14:paraId="7A302B30" w14:textId="03D4DBE5" w:rsidR="00D6430B" w:rsidRPr="00DF6581" w:rsidRDefault="00D6430B" w:rsidP="007B3223">
      <w:pPr>
        <w:pStyle w:val="Nadpis3"/>
        <w:rPr>
          <w:rFonts w:asciiTheme="minorHAnsi" w:hAnsiTheme="minorHAnsi" w:cstheme="minorHAnsi"/>
        </w:rPr>
      </w:pPr>
      <w:r w:rsidRPr="00D6430B">
        <w:rPr>
          <w:rFonts w:asciiTheme="minorHAnsi" w:hAnsiTheme="minorHAnsi" w:cstheme="minorHAnsi"/>
        </w:rPr>
        <w:t xml:space="preserve">SFŽP bude předem informovat </w:t>
      </w:r>
      <w:r>
        <w:rPr>
          <w:rFonts w:asciiTheme="minorHAnsi" w:hAnsiTheme="minorHAnsi" w:cstheme="minorHAnsi"/>
        </w:rPr>
        <w:t>Spolupracujícího partnera</w:t>
      </w:r>
      <w:r w:rsidRPr="00D6430B">
        <w:rPr>
          <w:rFonts w:asciiTheme="minorHAnsi" w:hAnsiTheme="minorHAnsi" w:cstheme="minorHAnsi"/>
        </w:rPr>
        <w:t xml:space="preserve"> o případných změnách ve znění vzorových textů záručních listin uvedených v</w:t>
      </w:r>
      <w:r w:rsidR="00256AFE">
        <w:rPr>
          <w:rFonts w:asciiTheme="minorHAnsi" w:hAnsiTheme="minorHAnsi" w:cstheme="minorHAnsi"/>
        </w:rPr>
        <w:t> </w:t>
      </w:r>
      <w:r w:rsidRPr="00D6430B">
        <w:rPr>
          <w:rFonts w:asciiTheme="minorHAnsi" w:hAnsiTheme="minorHAnsi" w:cstheme="minorHAnsi"/>
        </w:rPr>
        <w:t>příloze</w:t>
      </w:r>
      <w:r w:rsidR="00256AFE">
        <w:rPr>
          <w:rFonts w:asciiTheme="minorHAnsi" w:hAnsiTheme="minorHAnsi" w:cstheme="minorHAnsi"/>
        </w:rPr>
        <w:t>,</w:t>
      </w:r>
      <w:r w:rsidRPr="00D6430B">
        <w:rPr>
          <w:rFonts w:asciiTheme="minorHAnsi" w:hAnsiTheme="minorHAnsi" w:cstheme="minorHAnsi"/>
        </w:rPr>
        <w:t xml:space="preserve"> </w:t>
      </w:r>
      <w:r w:rsidR="0036571C">
        <w:rPr>
          <w:rFonts w:asciiTheme="minorHAnsi" w:hAnsiTheme="minorHAnsi" w:cstheme="minorHAnsi"/>
        </w:rPr>
        <w:t xml:space="preserve">přičemž tyto změny budou účinné až pro nové úvěry (tj. nebudou se týkat již </w:t>
      </w:r>
      <w:r w:rsidR="00156EA0">
        <w:rPr>
          <w:rFonts w:asciiTheme="minorHAnsi" w:hAnsiTheme="minorHAnsi" w:cstheme="minorHAnsi"/>
        </w:rPr>
        <w:t>schválených úvěrů), nedohodnou-li se Strany jinak</w:t>
      </w:r>
      <w:r w:rsidRPr="00D6430B">
        <w:rPr>
          <w:rFonts w:asciiTheme="minorHAnsi" w:hAnsiTheme="minorHAnsi" w:cstheme="minorHAnsi"/>
        </w:rPr>
        <w:t>.</w:t>
      </w:r>
    </w:p>
    <w:p w14:paraId="5A9071D6" w14:textId="049C25C8" w:rsidR="006B5A68" w:rsidRPr="00DF6581" w:rsidRDefault="006B5A68" w:rsidP="006B5A68">
      <w:pPr>
        <w:pStyle w:val="Nadpis1"/>
        <w:rPr>
          <w:rFonts w:asciiTheme="minorHAnsi" w:hAnsiTheme="minorHAnsi" w:cstheme="minorHAnsi"/>
          <w:snapToGrid w:val="0"/>
        </w:rPr>
      </w:pPr>
      <w:bookmarkStart w:id="93" w:name="_Toc200382283"/>
      <w:bookmarkStart w:id="94" w:name="_Toc200382284"/>
      <w:bookmarkStart w:id="95" w:name="_Toc200382285"/>
      <w:bookmarkStart w:id="96" w:name="_Toc200382286"/>
      <w:bookmarkStart w:id="97" w:name="_Toc200382287"/>
      <w:bookmarkStart w:id="98" w:name="_Toc200382288"/>
      <w:bookmarkStart w:id="99" w:name="_Toc200382289"/>
      <w:bookmarkStart w:id="100" w:name="_Ref37242742"/>
      <w:bookmarkStart w:id="101" w:name="_Toc200382291"/>
      <w:bookmarkEnd w:id="93"/>
      <w:bookmarkEnd w:id="94"/>
      <w:bookmarkEnd w:id="95"/>
      <w:bookmarkEnd w:id="96"/>
      <w:bookmarkEnd w:id="97"/>
      <w:bookmarkEnd w:id="98"/>
      <w:bookmarkEnd w:id="99"/>
      <w:r w:rsidRPr="00DF6581">
        <w:rPr>
          <w:rFonts w:asciiTheme="minorHAnsi" w:hAnsiTheme="minorHAnsi" w:cstheme="minorHAnsi"/>
          <w:snapToGrid w:val="0"/>
        </w:rPr>
        <w:t>Obecné závazky</w:t>
      </w:r>
      <w:bookmarkEnd w:id="100"/>
      <w:bookmarkEnd w:id="101"/>
    </w:p>
    <w:p w14:paraId="1244AEF2" w14:textId="30E5B957" w:rsidR="006B5A68" w:rsidRPr="00DF6581" w:rsidRDefault="00CC11F4" w:rsidP="006B5A68">
      <w:pPr>
        <w:pStyle w:val="Nadpis2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Čtvrtletní </w:t>
      </w:r>
      <w:r w:rsidR="006B5A68" w:rsidRPr="00DF6581">
        <w:rPr>
          <w:rFonts w:asciiTheme="minorHAnsi" w:hAnsiTheme="minorHAnsi" w:cstheme="minorHAnsi"/>
        </w:rPr>
        <w:t>zpráv</w:t>
      </w:r>
      <w:r w:rsidRPr="00DF6581">
        <w:rPr>
          <w:rFonts w:asciiTheme="minorHAnsi" w:hAnsiTheme="minorHAnsi" w:cstheme="minorHAnsi"/>
        </w:rPr>
        <w:t>a</w:t>
      </w:r>
    </w:p>
    <w:p w14:paraId="1FB2BE56" w14:textId="4DE52B77" w:rsidR="006B5A68" w:rsidRPr="00DF6581" w:rsidRDefault="006B5A68" w:rsidP="006B5A68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Od data účinnosti do ukončení této Smlouvy </w:t>
      </w:r>
      <w:r w:rsidR="00B01991" w:rsidRPr="00DF6581">
        <w:rPr>
          <w:rFonts w:asciiTheme="minorHAnsi" w:hAnsiTheme="minorHAnsi" w:cstheme="minorHAnsi"/>
        </w:rPr>
        <w:t xml:space="preserve">bude </w:t>
      </w:r>
      <w:r w:rsidR="00F24115">
        <w:rPr>
          <w:rFonts w:asciiTheme="minorHAnsi" w:hAnsiTheme="minorHAnsi" w:cstheme="minorHAnsi"/>
        </w:rPr>
        <w:t>Spolupracující partner</w:t>
      </w:r>
      <w:r w:rsidRPr="00DF6581">
        <w:rPr>
          <w:rFonts w:asciiTheme="minorHAnsi" w:hAnsiTheme="minorHAnsi" w:cstheme="minorHAnsi"/>
        </w:rPr>
        <w:t xml:space="preserve"> </w:t>
      </w:r>
      <w:r w:rsidR="00F24115">
        <w:rPr>
          <w:rFonts w:asciiTheme="minorHAnsi" w:hAnsiTheme="minorHAnsi" w:cstheme="minorHAnsi"/>
        </w:rPr>
        <w:t>SFŽP</w:t>
      </w:r>
      <w:r w:rsidR="00B01991" w:rsidRPr="00DF6581">
        <w:rPr>
          <w:rFonts w:asciiTheme="minorHAnsi" w:hAnsiTheme="minorHAnsi" w:cstheme="minorHAnsi"/>
        </w:rPr>
        <w:t xml:space="preserve"> zasílat </w:t>
      </w:r>
      <w:r w:rsidR="006C2AAA">
        <w:rPr>
          <w:rFonts w:asciiTheme="minorHAnsi" w:hAnsiTheme="minorHAnsi" w:cstheme="minorHAnsi"/>
        </w:rPr>
        <w:t>z</w:t>
      </w:r>
      <w:r w:rsidRPr="00DF6581">
        <w:rPr>
          <w:rFonts w:asciiTheme="minorHAnsi" w:hAnsiTheme="minorHAnsi" w:cstheme="minorHAnsi"/>
        </w:rPr>
        <w:t xml:space="preserve">právu ke každému </w:t>
      </w:r>
      <w:r w:rsidR="000C44C7" w:rsidRPr="00DF6581">
        <w:rPr>
          <w:rFonts w:asciiTheme="minorHAnsi" w:hAnsiTheme="minorHAnsi" w:cstheme="minorHAnsi"/>
        </w:rPr>
        <w:t>Reportovacímu dni</w:t>
      </w:r>
      <w:r w:rsidR="00702603">
        <w:rPr>
          <w:rFonts w:asciiTheme="minorHAnsi" w:hAnsiTheme="minorHAnsi" w:cstheme="minorHAnsi"/>
        </w:rPr>
        <w:t xml:space="preserve"> (tj. </w:t>
      </w:r>
      <w:r w:rsidR="00702603" w:rsidRPr="00702603">
        <w:rPr>
          <w:rFonts w:asciiTheme="minorHAnsi" w:hAnsiTheme="minorHAnsi" w:cstheme="minorHAnsi"/>
        </w:rPr>
        <w:t>30 kalendářních dnů od posledního dne příslušného kalendářního čtvrtletí</w:t>
      </w:r>
      <w:r w:rsidR="00702603">
        <w:rPr>
          <w:rFonts w:asciiTheme="minorHAnsi" w:hAnsiTheme="minorHAnsi" w:cstheme="minorHAnsi"/>
        </w:rPr>
        <w:t>)</w:t>
      </w:r>
      <w:r w:rsidRPr="00DF6581">
        <w:rPr>
          <w:rFonts w:asciiTheme="minorHAnsi" w:hAnsiTheme="minorHAnsi" w:cstheme="minorHAnsi"/>
        </w:rPr>
        <w:t xml:space="preserve">. </w:t>
      </w:r>
      <w:r w:rsidR="00F24115">
        <w:rPr>
          <w:rFonts w:asciiTheme="minorHAnsi" w:hAnsiTheme="minorHAnsi" w:cstheme="minorHAnsi"/>
        </w:rPr>
        <w:t>Spolupracující partner</w:t>
      </w:r>
      <w:r w:rsidRPr="00DF6581">
        <w:rPr>
          <w:rFonts w:asciiTheme="minorHAnsi" w:hAnsiTheme="minorHAnsi" w:cstheme="minorHAnsi"/>
        </w:rPr>
        <w:t xml:space="preserve"> zašle </w:t>
      </w:r>
      <w:r w:rsidR="00F24115">
        <w:rPr>
          <w:rFonts w:asciiTheme="minorHAnsi" w:hAnsiTheme="minorHAnsi" w:cstheme="minorHAnsi"/>
        </w:rPr>
        <w:t>SFŽP</w:t>
      </w:r>
      <w:r w:rsidRPr="00DF6581">
        <w:rPr>
          <w:rFonts w:asciiTheme="minorHAnsi" w:hAnsiTheme="minorHAnsi" w:cstheme="minorHAnsi"/>
        </w:rPr>
        <w:t xml:space="preserve"> každou </w:t>
      </w:r>
      <w:r w:rsidR="005A500E">
        <w:rPr>
          <w:rFonts w:asciiTheme="minorHAnsi" w:hAnsiTheme="minorHAnsi" w:cstheme="minorHAnsi"/>
        </w:rPr>
        <w:t>takovou z</w:t>
      </w:r>
      <w:r w:rsidR="005A500E" w:rsidRPr="00DF6581">
        <w:rPr>
          <w:rFonts w:asciiTheme="minorHAnsi" w:hAnsiTheme="minorHAnsi" w:cstheme="minorHAnsi"/>
        </w:rPr>
        <w:t xml:space="preserve">právu </w:t>
      </w:r>
      <w:r w:rsidRPr="00DF6581">
        <w:rPr>
          <w:rFonts w:asciiTheme="minorHAnsi" w:hAnsiTheme="minorHAnsi" w:cstheme="minorHAnsi"/>
        </w:rPr>
        <w:t xml:space="preserve">e-mailem na </w:t>
      </w:r>
      <w:r w:rsidR="00F24115">
        <w:rPr>
          <w:rFonts w:asciiTheme="minorHAnsi" w:hAnsiTheme="minorHAnsi" w:cstheme="minorHAnsi"/>
        </w:rPr>
        <w:t>SFŽP</w:t>
      </w:r>
      <w:r w:rsidRPr="00DF6581">
        <w:rPr>
          <w:rFonts w:asciiTheme="minorHAnsi" w:hAnsiTheme="minorHAnsi" w:cstheme="minorHAnsi"/>
        </w:rPr>
        <w:t>.</w:t>
      </w:r>
      <w:r w:rsidR="005C60EA" w:rsidRPr="00DF6581">
        <w:rPr>
          <w:rFonts w:asciiTheme="minorHAnsi" w:hAnsiTheme="minorHAnsi" w:cstheme="minorHAnsi"/>
        </w:rPr>
        <w:t xml:space="preserve"> </w:t>
      </w:r>
    </w:p>
    <w:p w14:paraId="42CE4770" w14:textId="7268CD23" w:rsidR="006B5A68" w:rsidRPr="00DF6581" w:rsidRDefault="006B5A68" w:rsidP="006B5A68">
      <w:pPr>
        <w:pStyle w:val="Nadpis2"/>
        <w:rPr>
          <w:rFonts w:asciiTheme="minorHAnsi" w:hAnsiTheme="minorHAnsi" w:cstheme="minorHAnsi"/>
        </w:rPr>
      </w:pPr>
      <w:bookmarkStart w:id="102" w:name="_Monitorování_a_audit"/>
      <w:bookmarkStart w:id="103" w:name="_Ref37279359"/>
      <w:bookmarkEnd w:id="102"/>
      <w:r w:rsidRPr="00DF6581">
        <w:rPr>
          <w:rFonts w:asciiTheme="minorHAnsi" w:hAnsiTheme="minorHAnsi" w:cstheme="minorHAnsi"/>
        </w:rPr>
        <w:t>Monitorování a audit</w:t>
      </w:r>
      <w:bookmarkEnd w:id="103"/>
    </w:p>
    <w:p w14:paraId="78B99644" w14:textId="14EF7AF1" w:rsidR="00D6430B" w:rsidRDefault="00D6430B" w:rsidP="007B3223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Pr="00D6430B">
        <w:rPr>
          <w:rFonts w:asciiTheme="minorHAnsi" w:hAnsiTheme="minorHAnsi" w:cstheme="minorHAnsi"/>
        </w:rPr>
        <w:t xml:space="preserve"> je </w:t>
      </w:r>
      <w:r w:rsidR="005A500E">
        <w:rPr>
          <w:rFonts w:asciiTheme="minorHAnsi" w:hAnsiTheme="minorHAnsi" w:cstheme="minorHAnsi"/>
        </w:rPr>
        <w:t xml:space="preserve">povinen zaslat SFŽP zprávu dle čl. 6.1 </w:t>
      </w:r>
      <w:r w:rsidRPr="00D6430B">
        <w:rPr>
          <w:rFonts w:asciiTheme="minorHAnsi" w:hAnsiTheme="minorHAnsi" w:cstheme="minorHAnsi"/>
        </w:rPr>
        <w:t>ve standardizovaném formátu</w:t>
      </w:r>
      <w:r w:rsidR="005A500E">
        <w:rPr>
          <w:rFonts w:asciiTheme="minorHAnsi" w:hAnsiTheme="minorHAnsi" w:cstheme="minorHAnsi"/>
        </w:rPr>
        <w:t xml:space="preserve">, přičemž zpráva bude obsahovat informace dle přílohy této </w:t>
      </w:r>
      <w:proofErr w:type="gramStart"/>
      <w:r w:rsidR="005A500E">
        <w:rPr>
          <w:rFonts w:asciiTheme="minorHAnsi" w:hAnsiTheme="minorHAnsi" w:cstheme="minorHAnsi"/>
        </w:rPr>
        <w:t xml:space="preserve">smlouvy - </w:t>
      </w:r>
      <w:r w:rsidR="005A500E" w:rsidRPr="00D67DB5">
        <w:rPr>
          <w:rFonts w:asciiTheme="minorHAnsi" w:hAnsiTheme="minorHAnsi" w:cstheme="minorHAnsi"/>
          <w:i/>
          <w:iCs/>
          <w:u w:val="single"/>
        </w:rPr>
        <w:t>Reporting</w:t>
      </w:r>
      <w:proofErr w:type="gramEnd"/>
      <w:r w:rsidR="005A500E" w:rsidRPr="00D67DB5">
        <w:rPr>
          <w:rFonts w:asciiTheme="minorHAnsi" w:hAnsiTheme="minorHAnsi" w:cstheme="minorHAnsi"/>
          <w:i/>
          <w:iCs/>
          <w:u w:val="single"/>
        </w:rPr>
        <w:t xml:space="preserve"> pro spolupracující úvěrové instituce</w:t>
      </w:r>
      <w:r w:rsidR="00256AFE">
        <w:rPr>
          <w:rFonts w:asciiTheme="minorHAnsi" w:hAnsiTheme="minorHAnsi" w:cstheme="minorHAnsi"/>
        </w:rPr>
        <w:t>.</w:t>
      </w:r>
      <w:r w:rsidRPr="00D6430B">
        <w:rPr>
          <w:rFonts w:asciiTheme="minorHAnsi" w:hAnsiTheme="minorHAnsi" w:cstheme="minorHAnsi"/>
        </w:rPr>
        <w:t xml:space="preserve"> Technické podrobnosti standardizovaného formátu pro předávání informací a datum jejich předávání budou smluvní stranami dohodnuty v pracovním pořádku.</w:t>
      </w:r>
    </w:p>
    <w:p w14:paraId="6C288328" w14:textId="3B682262" w:rsidR="00D6430B" w:rsidRDefault="0048598C" w:rsidP="007B3223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Pr="00D6430B">
        <w:rPr>
          <w:rFonts w:asciiTheme="minorHAnsi" w:hAnsiTheme="minorHAnsi" w:cstheme="minorHAnsi"/>
        </w:rPr>
        <w:t xml:space="preserve"> </w:t>
      </w:r>
      <w:r w:rsidR="00D6430B" w:rsidRPr="00D6430B">
        <w:rPr>
          <w:rFonts w:asciiTheme="minorHAnsi" w:hAnsiTheme="minorHAnsi" w:cstheme="minorHAnsi"/>
        </w:rPr>
        <w:t>se zavazuje zaslat SFŽP kopie dodatků ke smlouvě o úvěru a obdobné právní dokumenty upravující původní smlouvu o Zaručovaném úvěru, a to nejpozději do konce měsíce následujícího po měsíci podpisu takového dodatku ke smlouvě o Zaručovaném úvěru.</w:t>
      </w:r>
    </w:p>
    <w:p w14:paraId="1E728103" w14:textId="4A9BBAFC" w:rsidR="00242976" w:rsidRPr="005A500E" w:rsidRDefault="00242976" w:rsidP="007B3223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SFŽP</w:t>
      </w:r>
      <w:r w:rsidRPr="00D6430B">
        <w:rPr>
          <w:rFonts w:asciiTheme="minorHAnsi" w:hAnsiTheme="minorHAnsi" w:cstheme="minorHAnsi"/>
        </w:rPr>
        <w:t xml:space="preserve"> je povin</w:t>
      </w:r>
      <w:r>
        <w:rPr>
          <w:rFonts w:asciiTheme="minorHAnsi" w:hAnsiTheme="minorHAnsi" w:cstheme="minorHAnsi"/>
        </w:rPr>
        <w:t>en</w:t>
      </w:r>
      <w:r w:rsidRPr="00D6430B">
        <w:rPr>
          <w:rFonts w:asciiTheme="minorHAnsi" w:hAnsiTheme="minorHAnsi" w:cstheme="minorHAnsi"/>
        </w:rPr>
        <w:t xml:space="preserve"> </w:t>
      </w:r>
      <w:r w:rsidRPr="005A500E">
        <w:rPr>
          <w:rFonts w:asciiTheme="minorHAnsi" w:hAnsiTheme="minorHAnsi" w:cstheme="minorHAnsi"/>
        </w:rPr>
        <w:t xml:space="preserve">vždy nejpozději </w:t>
      </w:r>
      <w:r w:rsidR="005A500E" w:rsidRPr="005A500E">
        <w:rPr>
          <w:rFonts w:asciiTheme="minorHAnsi" w:hAnsiTheme="minorHAnsi" w:cstheme="minorHAnsi"/>
        </w:rPr>
        <w:t>do 10 dnů inform</w:t>
      </w:r>
      <w:r w:rsidR="000E736F">
        <w:rPr>
          <w:rFonts w:asciiTheme="minorHAnsi" w:hAnsiTheme="minorHAnsi" w:cstheme="minorHAnsi"/>
        </w:rPr>
        <w:t>ovat Spolupracujícího partnera o vydání Záruční listiny Konečnému příjemci.</w:t>
      </w:r>
      <w:r w:rsidR="005A500E" w:rsidRPr="005A500E">
        <w:rPr>
          <w:rFonts w:asciiTheme="minorHAnsi" w:hAnsiTheme="minorHAnsi" w:cstheme="minorHAnsi"/>
        </w:rPr>
        <w:t xml:space="preserve"> </w:t>
      </w:r>
    </w:p>
    <w:p w14:paraId="5EFF836C" w14:textId="6078B3A0" w:rsidR="00BD5686" w:rsidRPr="00DF6581" w:rsidRDefault="00BD5686" w:rsidP="00BD5686">
      <w:pPr>
        <w:pStyle w:val="Nadpis3"/>
        <w:rPr>
          <w:rFonts w:asciiTheme="minorHAnsi" w:hAnsiTheme="minorHAnsi" w:cstheme="minorHAnsi"/>
          <w:i/>
        </w:rPr>
      </w:pPr>
      <w:r w:rsidRPr="00DF6581">
        <w:rPr>
          <w:rFonts w:asciiTheme="minorHAnsi" w:hAnsiTheme="minorHAnsi" w:cstheme="minorHAnsi"/>
          <w:i/>
        </w:rPr>
        <w:t xml:space="preserve">Některé podmínky Transakcí </w:t>
      </w:r>
    </w:p>
    <w:p w14:paraId="2DE764D7" w14:textId="035A6A06" w:rsidR="006D3F77" w:rsidRPr="00DF6581" w:rsidRDefault="009C702A" w:rsidP="00BD5686">
      <w:pPr>
        <w:pStyle w:val="Nadpis3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="00BD5686" w:rsidRPr="00DF6581">
        <w:rPr>
          <w:rFonts w:asciiTheme="minorHAnsi" w:hAnsiTheme="minorHAnsi" w:cstheme="minorHAnsi"/>
        </w:rPr>
        <w:t xml:space="preserve"> se zavazuje</w:t>
      </w:r>
      <w:r w:rsidR="00690D30" w:rsidRPr="00DF6581">
        <w:rPr>
          <w:rFonts w:asciiTheme="minorHAnsi" w:hAnsiTheme="minorHAnsi" w:cstheme="minorHAnsi"/>
        </w:rPr>
        <w:t xml:space="preserve"> </w:t>
      </w:r>
      <w:r w:rsidR="003C0F4F" w:rsidRPr="00DF6581">
        <w:rPr>
          <w:rFonts w:asciiTheme="minorHAnsi" w:hAnsiTheme="minorHAnsi" w:cstheme="minorHAnsi"/>
        </w:rPr>
        <w:t xml:space="preserve">ve vztahu ke každé Transakci </w:t>
      </w:r>
      <w:r w:rsidR="00690D30" w:rsidRPr="00DF6581">
        <w:rPr>
          <w:rFonts w:asciiTheme="minorHAnsi" w:hAnsiTheme="minorHAnsi" w:cstheme="minorHAnsi"/>
        </w:rPr>
        <w:t xml:space="preserve">zahrnout do </w:t>
      </w:r>
      <w:r w:rsidR="001E6363">
        <w:rPr>
          <w:rFonts w:asciiTheme="minorHAnsi" w:hAnsiTheme="minorHAnsi" w:cstheme="minorHAnsi"/>
        </w:rPr>
        <w:t>Úvěrové smlouvy</w:t>
      </w:r>
      <w:r w:rsidR="00690D30" w:rsidRPr="00DF6581">
        <w:rPr>
          <w:rFonts w:asciiTheme="minorHAnsi" w:hAnsiTheme="minorHAnsi" w:cstheme="minorHAnsi"/>
        </w:rPr>
        <w:t xml:space="preserve"> ustanovení o tom, že</w:t>
      </w:r>
      <w:r w:rsidR="006D3F77" w:rsidRPr="00DF6581">
        <w:rPr>
          <w:rFonts w:asciiTheme="minorHAnsi" w:hAnsiTheme="minorHAnsi" w:cstheme="minorHAnsi"/>
        </w:rPr>
        <w:t>:</w:t>
      </w:r>
    </w:p>
    <w:p w14:paraId="4C297ABF" w14:textId="61A9832C" w:rsidR="00EA10FD" w:rsidRPr="00DF6581" w:rsidRDefault="00EA10FD" w:rsidP="00EA10FD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Konečný příjemce se zavazuje poskytnout </w:t>
      </w:r>
      <w:r w:rsidR="00123261">
        <w:rPr>
          <w:rFonts w:asciiTheme="minorHAnsi" w:hAnsiTheme="minorHAnsi" w:cstheme="minorHAnsi"/>
        </w:rPr>
        <w:t>Spolupracujícímu partnerovi</w:t>
      </w:r>
      <w:r w:rsidRPr="00DF6581">
        <w:rPr>
          <w:rFonts w:asciiTheme="minorHAnsi" w:hAnsiTheme="minorHAnsi" w:cstheme="minorHAnsi"/>
        </w:rPr>
        <w:t xml:space="preserve"> veškerou součinnost v případě, že by </w:t>
      </w:r>
      <w:r w:rsidR="00123261">
        <w:rPr>
          <w:rFonts w:asciiTheme="minorHAnsi" w:hAnsiTheme="minorHAnsi" w:cstheme="minorHAnsi"/>
        </w:rPr>
        <w:t>SFŽP</w:t>
      </w:r>
      <w:r w:rsidRPr="00DF6581">
        <w:rPr>
          <w:rFonts w:asciiTheme="minorHAnsi" w:hAnsiTheme="minorHAnsi" w:cstheme="minorHAnsi"/>
        </w:rPr>
        <w:t>, Česká republika, Úřad pro ochranu hospodářské soutěže nebo Evropská komise vyžadovali prověření slučitelnosti poskytnuté veřejné podpory se schváleným programem ze strany Evropské komise.</w:t>
      </w:r>
    </w:p>
    <w:p w14:paraId="3C4073EF" w14:textId="01484A2A" w:rsidR="006B5A68" w:rsidRPr="00DF6581" w:rsidRDefault="006B5A68" w:rsidP="006B5A68">
      <w:pPr>
        <w:pStyle w:val="Nadpis2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lastRenderedPageBreak/>
        <w:t>Dodržování právních předpisů</w:t>
      </w:r>
    </w:p>
    <w:p w14:paraId="0FAC7663" w14:textId="63E28EBF" w:rsidR="006B5A68" w:rsidRPr="00DF6581" w:rsidRDefault="00385D91" w:rsidP="006B5A68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jsou</w:t>
      </w:r>
      <w:r w:rsidR="006B5A68" w:rsidRPr="00DF6581">
        <w:rPr>
          <w:rFonts w:asciiTheme="minorHAnsi" w:hAnsiTheme="minorHAnsi" w:cstheme="minorHAnsi"/>
        </w:rPr>
        <w:t xml:space="preserve"> povin</w:t>
      </w:r>
      <w:r>
        <w:rPr>
          <w:rFonts w:asciiTheme="minorHAnsi" w:hAnsiTheme="minorHAnsi" w:cstheme="minorHAnsi"/>
        </w:rPr>
        <w:t>ny</w:t>
      </w:r>
      <w:r w:rsidR="006B5A68" w:rsidRPr="00DF6581">
        <w:rPr>
          <w:rFonts w:asciiTheme="minorHAnsi" w:hAnsiTheme="minorHAnsi" w:cstheme="minorHAnsi"/>
        </w:rPr>
        <w:t xml:space="preserve"> ve všech ohledech dodržovat všechny zákony a předpisy (ať už vnitrostátní zákony a předpisy nebo předpisy Evropské unie), které se na ně mohou vztahovat, jejichž porušení může nepříznivě ovlivnit plnění této Smlouvy.</w:t>
      </w:r>
    </w:p>
    <w:p w14:paraId="34FA3B24" w14:textId="058B1CB7" w:rsidR="00CC04AE" w:rsidRPr="00DF6581" w:rsidRDefault="00123261" w:rsidP="00CC04AE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Spolupracující partner</w:t>
      </w:r>
      <w:r w:rsidR="00CC04AE" w:rsidRPr="00DF6581">
        <w:rPr>
          <w:rFonts w:asciiTheme="minorHAnsi" w:hAnsiTheme="minorHAnsi" w:cstheme="minorHAnsi"/>
        </w:rPr>
        <w:t xml:space="preserve"> se zavazuje poskytnout </w:t>
      </w:r>
      <w:r>
        <w:rPr>
          <w:rFonts w:asciiTheme="minorHAnsi" w:hAnsiTheme="minorHAnsi" w:cstheme="minorHAnsi"/>
        </w:rPr>
        <w:t>SFŽP</w:t>
      </w:r>
      <w:r w:rsidR="00CC04AE" w:rsidRPr="00DF6581">
        <w:rPr>
          <w:rFonts w:asciiTheme="minorHAnsi" w:hAnsiTheme="minorHAnsi" w:cstheme="minorHAnsi"/>
        </w:rPr>
        <w:t xml:space="preserve"> součinnost rozumně vyžadovanou </w:t>
      </w:r>
      <w:r>
        <w:rPr>
          <w:rFonts w:asciiTheme="minorHAnsi" w:hAnsiTheme="minorHAnsi" w:cstheme="minorHAnsi"/>
        </w:rPr>
        <w:t>SFŽP</w:t>
      </w:r>
      <w:r w:rsidR="00CC04AE" w:rsidRPr="00DF6581">
        <w:rPr>
          <w:rFonts w:asciiTheme="minorHAnsi" w:hAnsiTheme="minorHAnsi" w:cstheme="minorHAnsi"/>
        </w:rPr>
        <w:t xml:space="preserve"> při prověřování </w:t>
      </w:r>
      <w:r w:rsidR="004E1B14" w:rsidRPr="00DF6581">
        <w:rPr>
          <w:rFonts w:asciiTheme="minorHAnsi" w:hAnsiTheme="minorHAnsi" w:cstheme="minorHAnsi"/>
        </w:rPr>
        <w:t>ze strany České republiky, Úřadu pro ochranu hospodářské soutěže nebo Evropsk</w:t>
      </w:r>
      <w:r w:rsidR="002B684D">
        <w:rPr>
          <w:rFonts w:asciiTheme="minorHAnsi" w:hAnsiTheme="minorHAnsi" w:cstheme="minorHAnsi"/>
        </w:rPr>
        <w:t>é</w:t>
      </w:r>
      <w:r w:rsidR="004E1B14" w:rsidRPr="00DF6581">
        <w:rPr>
          <w:rFonts w:asciiTheme="minorHAnsi" w:hAnsiTheme="minorHAnsi" w:cstheme="minorHAnsi"/>
        </w:rPr>
        <w:t xml:space="preserve"> komise </w:t>
      </w:r>
      <w:r w:rsidR="002B684D">
        <w:rPr>
          <w:rFonts w:asciiTheme="minorHAnsi" w:hAnsiTheme="minorHAnsi" w:cstheme="minorHAnsi"/>
        </w:rPr>
        <w:t xml:space="preserve">z hlediska </w:t>
      </w:r>
      <w:r w:rsidR="00CC04AE" w:rsidRPr="00DF6581">
        <w:rPr>
          <w:rFonts w:asciiTheme="minorHAnsi" w:hAnsiTheme="minorHAnsi" w:cstheme="minorHAnsi"/>
        </w:rPr>
        <w:t xml:space="preserve">slučitelnosti veřejné podpory </w:t>
      </w:r>
      <w:r w:rsidR="004E1B14" w:rsidRPr="00DF6581">
        <w:rPr>
          <w:rFonts w:asciiTheme="minorHAnsi" w:hAnsiTheme="minorHAnsi" w:cstheme="minorHAnsi"/>
        </w:rPr>
        <w:t xml:space="preserve">poskytnuté dle této Smlouvy s pravidly státní podpory stanovenými </w:t>
      </w:r>
      <w:r w:rsidR="00CC04AE" w:rsidRPr="00DF6581">
        <w:rPr>
          <w:rFonts w:asciiTheme="minorHAnsi" w:hAnsiTheme="minorHAnsi" w:cstheme="minorHAnsi"/>
        </w:rPr>
        <w:t>Evropsk</w:t>
      </w:r>
      <w:r w:rsidR="004E1B14" w:rsidRPr="00DF6581">
        <w:rPr>
          <w:rFonts w:asciiTheme="minorHAnsi" w:hAnsiTheme="minorHAnsi" w:cstheme="minorHAnsi"/>
        </w:rPr>
        <w:t>ou</w:t>
      </w:r>
      <w:r w:rsidR="00CC04AE" w:rsidRPr="00DF6581">
        <w:rPr>
          <w:rFonts w:asciiTheme="minorHAnsi" w:hAnsiTheme="minorHAnsi" w:cstheme="minorHAnsi"/>
        </w:rPr>
        <w:t xml:space="preserve"> komis</w:t>
      </w:r>
      <w:r w:rsidR="004E1B14" w:rsidRPr="00DF6581">
        <w:rPr>
          <w:rFonts w:asciiTheme="minorHAnsi" w:hAnsiTheme="minorHAnsi" w:cstheme="minorHAnsi"/>
        </w:rPr>
        <w:t>í nebo právními předpisy</w:t>
      </w:r>
      <w:r w:rsidR="00CC04AE" w:rsidRPr="00DF6581">
        <w:rPr>
          <w:rFonts w:asciiTheme="minorHAnsi" w:hAnsiTheme="minorHAnsi" w:cstheme="minorHAnsi"/>
        </w:rPr>
        <w:t xml:space="preserve">. </w:t>
      </w:r>
    </w:p>
    <w:p w14:paraId="6CCD56C4" w14:textId="6A9DFC06" w:rsidR="006B5A68" w:rsidRPr="00DF6581" w:rsidRDefault="006B5A68" w:rsidP="006B5A68">
      <w:pPr>
        <w:pStyle w:val="Nadpis2"/>
        <w:rPr>
          <w:rFonts w:asciiTheme="minorHAnsi" w:hAnsiTheme="minorHAnsi" w:cstheme="minorHAnsi"/>
        </w:rPr>
      </w:pPr>
      <w:bookmarkStart w:id="104" w:name="_Ref37232791"/>
      <w:r w:rsidRPr="00DF6581">
        <w:rPr>
          <w:rFonts w:asciiTheme="minorHAnsi" w:hAnsiTheme="minorHAnsi" w:cstheme="minorHAnsi"/>
        </w:rPr>
        <w:t>Ochrana údajů</w:t>
      </w:r>
      <w:bookmarkEnd w:id="104"/>
    </w:p>
    <w:p w14:paraId="678D5C21" w14:textId="6423F026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V souvislosti se spoluprací Smluvních stran na základě této Smlouvy a k naplnění předmětu této Smlouvy je nezbytné, aby si Smluvní strany předávaly osobni údaje, ke kterým každá z nich vystupuje v pozici správce osobních údajů. Smluvní strany vzájemné prohlašují, že nejsou společnými správci osobních údajů.</w:t>
      </w:r>
    </w:p>
    <w:p w14:paraId="35144E88" w14:textId="519B75A0" w:rsidR="00A545CE" w:rsidRPr="00DF6581" w:rsidRDefault="00A545CE" w:rsidP="0058306B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Každá ze Smluvních stran jako (samostatný) správce osobních údajů odpovídá za zpracování osobních údajů předaných jí druhou Smluvní stranou (dále také jen „</w:t>
      </w:r>
      <w:r w:rsidRPr="00DF6581">
        <w:rPr>
          <w:rFonts w:asciiTheme="minorHAnsi" w:hAnsiTheme="minorHAnsi" w:cstheme="minorHAnsi"/>
          <w:b/>
        </w:rPr>
        <w:t>předávané osobní údaje</w:t>
      </w:r>
      <w:r w:rsidRPr="00DF6581">
        <w:rPr>
          <w:rFonts w:asciiTheme="minorHAnsi" w:hAnsiTheme="minorHAnsi" w:cstheme="minorHAnsi"/>
        </w:rPr>
        <w:t xml:space="preserve">“), určuje a sleduje vlastní účel zpracování těchto údajů, definuje a obhospodařuje prostředky, jimiž jsou zpracovávány, má zájem na tom, aby docházelo ke korektnímu, zákonnému a transparentnímu zpracováni těchto osobních údajů, zejména k jejich bezpečnému předáváni mezi Smluvními stranami a zabezpečenému zpracování. Za tímto účelem </w:t>
      </w:r>
      <w:r w:rsidR="00373086" w:rsidRPr="00DF6581">
        <w:rPr>
          <w:rFonts w:asciiTheme="minorHAnsi" w:hAnsiTheme="minorHAnsi" w:cstheme="minorHAnsi"/>
        </w:rPr>
        <w:t>vymezuj</w:t>
      </w:r>
      <w:r w:rsidR="00373086">
        <w:rPr>
          <w:rFonts w:asciiTheme="minorHAnsi" w:hAnsiTheme="minorHAnsi" w:cstheme="minorHAnsi"/>
        </w:rPr>
        <w:t>í</w:t>
      </w:r>
      <w:r w:rsidR="00373086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>Smluvní strany vzájemná práva a povinnosti související s nakládáním s osobními údaji, které Smluvní strany získají v souvislosti s plněním Smlouvy, a to ve smyslu</w:t>
      </w:r>
      <w:r w:rsidR="0058306B" w:rsidRPr="00DF6581">
        <w:rPr>
          <w:rFonts w:asciiTheme="minorHAnsi" w:hAnsiTheme="minorHAnsi" w:cstheme="minorHAnsi"/>
        </w:rPr>
        <w:t xml:space="preserve"> Nařízení o ochraně osobních údajů</w:t>
      </w:r>
      <w:r w:rsidRPr="00DF6581">
        <w:rPr>
          <w:rFonts w:asciiTheme="minorHAnsi" w:hAnsiTheme="minorHAnsi" w:cstheme="minorHAnsi"/>
        </w:rPr>
        <w:t>.</w:t>
      </w:r>
    </w:p>
    <w:p w14:paraId="67158A80" w14:textId="640B26D0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bookmarkStart w:id="105" w:name="_Ref37278357"/>
      <w:r w:rsidRPr="00DF6581">
        <w:rPr>
          <w:rFonts w:asciiTheme="minorHAnsi" w:hAnsiTheme="minorHAnsi" w:cstheme="minorHAnsi"/>
        </w:rPr>
        <w:t xml:space="preserve">Účelem zpracování předávaných osobních údajů </w:t>
      </w:r>
      <w:r w:rsidR="00123261">
        <w:rPr>
          <w:rFonts w:asciiTheme="minorHAnsi" w:hAnsiTheme="minorHAnsi" w:cstheme="minorHAnsi"/>
        </w:rPr>
        <w:t>SFŽP</w:t>
      </w:r>
      <w:r w:rsidR="00321414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>jako správcem je:</w:t>
      </w:r>
      <w:bookmarkEnd w:id="105"/>
    </w:p>
    <w:p w14:paraId="063EE02F" w14:textId="2BFD4BA6" w:rsidR="00A545CE" w:rsidRPr="00DF6581" w:rsidRDefault="00A545CE" w:rsidP="00C46726">
      <w:pPr>
        <w:pStyle w:val="Nadpis4"/>
        <w:rPr>
          <w:rFonts w:asciiTheme="minorHAnsi" w:hAnsiTheme="minorHAnsi" w:cstheme="minorHAnsi"/>
        </w:rPr>
      </w:pPr>
      <w:bookmarkStart w:id="106" w:name="_Ref37279052"/>
      <w:r w:rsidRPr="00DF6581">
        <w:rPr>
          <w:rFonts w:asciiTheme="minorHAnsi" w:hAnsiTheme="minorHAnsi" w:cstheme="minorHAnsi"/>
        </w:rPr>
        <w:t xml:space="preserve">správa a plnění </w:t>
      </w:r>
      <w:r w:rsidR="00321414" w:rsidRPr="00DF6581">
        <w:rPr>
          <w:rFonts w:asciiTheme="minorHAnsi" w:hAnsiTheme="minorHAnsi" w:cstheme="minorHAnsi"/>
        </w:rPr>
        <w:t>této S</w:t>
      </w:r>
      <w:r w:rsidRPr="00DF6581">
        <w:rPr>
          <w:rFonts w:asciiTheme="minorHAnsi" w:hAnsiTheme="minorHAnsi" w:cstheme="minorHAnsi"/>
        </w:rPr>
        <w:t>mlouvy</w:t>
      </w:r>
      <w:r w:rsidR="00321414" w:rsidRPr="00DF6581">
        <w:rPr>
          <w:rFonts w:asciiTheme="minorHAnsi" w:hAnsiTheme="minorHAnsi" w:cstheme="minorHAnsi"/>
        </w:rPr>
        <w:t>;</w:t>
      </w:r>
      <w:bookmarkEnd w:id="106"/>
    </w:p>
    <w:p w14:paraId="352B1795" w14:textId="3D99DDC8" w:rsidR="00A545CE" w:rsidRPr="00DF6581" w:rsidRDefault="00A545CE" w:rsidP="00C46726">
      <w:pPr>
        <w:pStyle w:val="Nadpis4"/>
        <w:rPr>
          <w:rFonts w:asciiTheme="minorHAnsi" w:hAnsiTheme="minorHAnsi" w:cstheme="minorHAnsi"/>
        </w:rPr>
      </w:pPr>
      <w:bookmarkStart w:id="107" w:name="_Ref37279053"/>
      <w:r w:rsidRPr="00DF6581">
        <w:rPr>
          <w:rFonts w:asciiTheme="minorHAnsi" w:hAnsiTheme="minorHAnsi" w:cstheme="minorHAnsi"/>
        </w:rPr>
        <w:t>řádné nastavení a plněni smluvních vztahů s</w:t>
      </w:r>
      <w:r w:rsidR="00321414" w:rsidRPr="00DF6581">
        <w:rPr>
          <w:rFonts w:asciiTheme="minorHAnsi" w:hAnsiTheme="minorHAnsi" w:cstheme="minorHAnsi"/>
        </w:rPr>
        <w:t> Konečným příjemcem, vedení interních evidencí</w:t>
      </w:r>
      <w:r w:rsidRPr="00DF6581">
        <w:rPr>
          <w:rFonts w:asciiTheme="minorHAnsi" w:hAnsiTheme="minorHAnsi" w:cstheme="minorHAnsi"/>
        </w:rPr>
        <w:t>, statistika a cenotvorba</w:t>
      </w:r>
      <w:r w:rsidR="00321414" w:rsidRPr="00DF6581">
        <w:rPr>
          <w:rFonts w:asciiTheme="minorHAnsi" w:hAnsiTheme="minorHAnsi" w:cstheme="minorHAnsi"/>
        </w:rPr>
        <w:t>,</w:t>
      </w:r>
      <w:bookmarkEnd w:id="107"/>
    </w:p>
    <w:p w14:paraId="66DC2ABF" w14:textId="2D3DC954" w:rsidR="00A545CE" w:rsidRPr="00DF6581" w:rsidRDefault="00A545CE" w:rsidP="00C46726">
      <w:pPr>
        <w:pStyle w:val="Nadpis3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kdy právním základem tohoto zpracování je u klientů z řad fyzických osob pro účely uvedené pod </w:t>
      </w:r>
      <w:r w:rsidR="00196F5C" w:rsidRPr="00DF6581">
        <w:rPr>
          <w:rFonts w:asciiTheme="minorHAnsi" w:hAnsiTheme="minorHAnsi" w:cstheme="minorHAnsi"/>
        </w:rPr>
        <w:t xml:space="preserve">bodem </w:t>
      </w:r>
      <w:r w:rsidR="00196F5C" w:rsidRPr="00DF6581">
        <w:rPr>
          <w:rFonts w:asciiTheme="minorHAnsi" w:hAnsiTheme="minorHAnsi" w:cstheme="minorHAnsi"/>
        </w:rPr>
        <w:fldChar w:fldCharType="begin"/>
      </w:r>
      <w:r w:rsidR="00196F5C" w:rsidRPr="00DF6581">
        <w:rPr>
          <w:rFonts w:asciiTheme="minorHAnsi" w:hAnsiTheme="minorHAnsi" w:cstheme="minorHAnsi"/>
        </w:rPr>
        <w:instrText xml:space="preserve"> REF _Ref37279052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196F5C" w:rsidRPr="00DF6581">
        <w:rPr>
          <w:rFonts w:asciiTheme="minorHAnsi" w:hAnsiTheme="minorHAnsi" w:cstheme="minorHAnsi"/>
        </w:rPr>
      </w:r>
      <w:r w:rsidR="00196F5C"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(i)</w:t>
      </w:r>
      <w:r w:rsidR="00196F5C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nezbytnost pro uzavření a plnění smlouvy ve smyslu čl. 6 odst. 1 písm. b) GDPR. Právním základem zpracování u jiných osob než klientů z řad fyzických osob pro účely uvedené pod </w:t>
      </w:r>
      <w:r w:rsidR="00196F5C" w:rsidRPr="00DF6581">
        <w:rPr>
          <w:rFonts w:asciiTheme="minorHAnsi" w:hAnsiTheme="minorHAnsi" w:cstheme="minorHAnsi"/>
        </w:rPr>
        <w:t xml:space="preserve">bodem </w:t>
      </w:r>
      <w:r w:rsidR="00196F5C" w:rsidRPr="00DF6581">
        <w:rPr>
          <w:rFonts w:asciiTheme="minorHAnsi" w:hAnsiTheme="minorHAnsi" w:cstheme="minorHAnsi"/>
        </w:rPr>
        <w:fldChar w:fldCharType="begin"/>
      </w:r>
      <w:r w:rsidR="00196F5C" w:rsidRPr="00DF6581">
        <w:rPr>
          <w:rFonts w:asciiTheme="minorHAnsi" w:hAnsiTheme="minorHAnsi" w:cstheme="minorHAnsi"/>
        </w:rPr>
        <w:instrText xml:space="preserve"> REF _Ref37279052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196F5C" w:rsidRPr="00DF6581">
        <w:rPr>
          <w:rFonts w:asciiTheme="minorHAnsi" w:hAnsiTheme="minorHAnsi" w:cstheme="minorHAnsi"/>
        </w:rPr>
      </w:r>
      <w:r w:rsidR="00196F5C"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(i)</w:t>
      </w:r>
      <w:r w:rsidR="00196F5C" w:rsidRPr="00DF6581">
        <w:rPr>
          <w:rFonts w:asciiTheme="minorHAnsi" w:hAnsiTheme="minorHAnsi" w:cstheme="minorHAnsi"/>
        </w:rPr>
        <w:fldChar w:fldCharType="end"/>
      </w:r>
      <w:r w:rsidR="00196F5C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 xml:space="preserve">a právním základem obecně pro účel </w:t>
      </w:r>
      <w:r w:rsidR="00C46726" w:rsidRPr="00DF6581">
        <w:rPr>
          <w:rFonts w:asciiTheme="minorHAnsi" w:hAnsiTheme="minorHAnsi" w:cstheme="minorHAnsi"/>
        </w:rPr>
        <w:t>u</w:t>
      </w:r>
      <w:r w:rsidRPr="00DF6581">
        <w:rPr>
          <w:rFonts w:asciiTheme="minorHAnsi" w:hAnsiTheme="minorHAnsi" w:cstheme="minorHAnsi"/>
        </w:rPr>
        <w:t xml:space="preserve">vedený pod </w:t>
      </w:r>
      <w:r w:rsidR="00196F5C" w:rsidRPr="00DF6581">
        <w:rPr>
          <w:rFonts w:asciiTheme="minorHAnsi" w:hAnsiTheme="minorHAnsi" w:cstheme="minorHAnsi"/>
        </w:rPr>
        <w:t xml:space="preserve">bodem </w:t>
      </w:r>
      <w:r w:rsidR="00196F5C" w:rsidRPr="00DF6581">
        <w:rPr>
          <w:rFonts w:asciiTheme="minorHAnsi" w:hAnsiTheme="minorHAnsi" w:cstheme="minorHAnsi"/>
        </w:rPr>
        <w:fldChar w:fldCharType="begin"/>
      </w:r>
      <w:r w:rsidR="00196F5C" w:rsidRPr="00DF6581">
        <w:rPr>
          <w:rFonts w:asciiTheme="minorHAnsi" w:hAnsiTheme="minorHAnsi" w:cstheme="minorHAnsi"/>
        </w:rPr>
        <w:instrText xml:space="preserve"> REF _Ref37279053 \r \h </w:instrText>
      </w:r>
      <w:r w:rsidR="00E979DE" w:rsidRPr="00DF6581">
        <w:rPr>
          <w:rFonts w:asciiTheme="minorHAnsi" w:hAnsiTheme="minorHAnsi" w:cstheme="minorHAnsi"/>
        </w:rPr>
        <w:instrText xml:space="preserve"> \* MERGEFORMAT </w:instrText>
      </w:r>
      <w:r w:rsidR="00196F5C" w:rsidRPr="00DF6581">
        <w:rPr>
          <w:rFonts w:asciiTheme="minorHAnsi" w:hAnsiTheme="minorHAnsi" w:cstheme="minorHAnsi"/>
        </w:rPr>
      </w:r>
      <w:r w:rsidR="00196F5C"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(</w:t>
      </w:r>
      <w:proofErr w:type="spellStart"/>
      <w:r w:rsidR="00FA1EBA">
        <w:rPr>
          <w:rFonts w:asciiTheme="minorHAnsi" w:hAnsiTheme="minorHAnsi" w:cstheme="minorHAnsi"/>
        </w:rPr>
        <w:t>ii</w:t>
      </w:r>
      <w:proofErr w:type="spellEnd"/>
      <w:r w:rsidR="00FA1EBA">
        <w:rPr>
          <w:rFonts w:asciiTheme="minorHAnsi" w:hAnsiTheme="minorHAnsi" w:cstheme="minorHAnsi"/>
        </w:rPr>
        <w:t>)</w:t>
      </w:r>
      <w:r w:rsidR="00196F5C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pak je oprávněný zájem ve smyslu čl. 6 odst. 1 písm. f) GDPR. Bez ohledu na to, zda je klient osoba fyzická či právnická, se pro účely tohoto článku (není-li výslovně uvedeno jinak) klienty rozumí přiměřeně také fyzické osoby vystupující na straně klienta jako smluvní strany či jiní zástupci, zaměstnanci, spolužadatelé apod. či další třetí osoby poskytující zajištění. U klientů z řad právnických osob se za klienty pro účely tohoto článku rozumí přiměřeně také fyzické osoby v pozicích členů statutárních orgánů.</w:t>
      </w:r>
    </w:p>
    <w:p w14:paraId="4984BD7F" w14:textId="61A7E2D9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V souvislosti se spoluprací Smluvních stran na základě Smlouvy nedochází k takovému zpracování osobních údajů, které by jedna Smluvní strana vykonávala pro druhou Smluvní stranu na základě jejích pokynů (tedy v pozici zpracovatele).</w:t>
      </w:r>
    </w:p>
    <w:p w14:paraId="04667B3F" w14:textId="48D2190B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lastRenderedPageBreak/>
        <w:t>Smluvní strany vzájemně prohlašují, že jsou předávány pouze takové osobní údaje, k nimž má předávající strana všechna potřebná práva a které jsou zpracovávány dle požadavků a principů vyžadovaných Nařízením.</w:t>
      </w:r>
    </w:p>
    <w:p w14:paraId="6A92C5A6" w14:textId="512617B7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Každá ze Smluvních stran se zavazuje, že bude předávané osobní údaje zpracovávat v souladu s Nařízením, dalšími obecně závaznými předpisy, metodikami dozorových úřadů a Evropského sboru a Smlouvou. Každá ze Smluvních stran odpovídá za naplňování všech požadavků, zásad a principů zpracování, zabezpečeni a ochrany osobních údajů vyžadovaných těmito právními předpisy a Smlouvou zásadně samostatně, tím není dotčena spolupráce Smluvních stran na zachování a zajišťování vysokého standardu ochrany osobních údajů. Nebude-li některá ze Smluvních stran moci z jakýchkoli důvodů zajistit dodržování povinnosti vyplývajících z těchto právních předpisů nebo této Smlouvy a souvisejících se zpracováním předávaných osobních údajů, zavazuje se o tom neprodleně informovat druhou Smluvní stranu, která je v takovém případě oprávněna pozastavit předávání osobních údajů.</w:t>
      </w:r>
    </w:p>
    <w:p w14:paraId="1BB56020" w14:textId="31ECCB81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Smluvní strana, která předává osobni údaje na základě Smlouvy druhé Smluvní straně (příjemci), naplňuje povinnosti správce až do okamžiku prokazatelného předání údajů druhé Smluvní straně, a to včetně volby způsobu a formátu předávání osobních údajů, svědčí-li jí. Přijímající Smluvní strana se vzhledem k předaným osobním údajům stává jejich samostatným správcem a je sama odpovědna za soulad svého zpracování s Nařízením, jinými obecně závaznými právními předpisy a Smlouvou k okamžiku přijetí osobních údajů.</w:t>
      </w:r>
    </w:p>
    <w:p w14:paraId="183577E8" w14:textId="1574AF48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Každá ze Smluvních stran informuje druhou Smluvní stranu, jíž byly osobní údaje předány, o veškerých opravách nebo výmazech osobních údajů nebo omezení zpracování, s výjimkou případů, kdy se to ukáže jako nemožné nebo vyžadující nepřiměřené úsilí. Smluvní strany si vzájemně poskytnou veškerou nutnou součinnost a informace potřebné k naplňování všech práv subjektů údajů, jejichž osobni údaje jsou předmětem zpracování Smluvními stranami na základě této Smlouvy.</w:t>
      </w:r>
    </w:p>
    <w:p w14:paraId="5645AF4F" w14:textId="6081FEA0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Smluvní strany budou pro předání osobních údajů používat vždy jen bezpečné prostředky komunikace, což bude zahrnovat přiměřenou formu ochrany předávaných souborů s osobními údaji (</w:t>
      </w:r>
      <w:proofErr w:type="spellStart"/>
      <w:r w:rsidRPr="00DF6581">
        <w:rPr>
          <w:rFonts w:asciiTheme="minorHAnsi" w:hAnsiTheme="minorHAnsi" w:cstheme="minorHAnsi"/>
        </w:rPr>
        <w:t>zaheslováním</w:t>
      </w:r>
      <w:proofErr w:type="spellEnd"/>
      <w:r w:rsidRPr="00DF6581">
        <w:rPr>
          <w:rFonts w:asciiTheme="minorHAnsi" w:hAnsiTheme="minorHAnsi" w:cstheme="minorHAnsi"/>
        </w:rPr>
        <w:t>, šifrováním apod.).</w:t>
      </w:r>
    </w:p>
    <w:p w14:paraId="4A635419" w14:textId="7F955A52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Každá ze Smluvních stran se rovněž zavazuje oznámit druhé Smluvní straně, která jí osobní údaje předala, veškeré případy porušení zabezpečení osobních údajů předaných této Smluvní straně a zpracovávaným na základě této Smlouvy, a do 24 hodin od okamžiku, kdy se o něm některé dozvěděla. Každá ze Smluvních stran se dále zavazuje informovat druhou Smluvní stranu o tom, zda došlo či je plánováno takový případ porušení ohlásit dozorovému úřadu či oznámit jej subjektům údajů podle článku 33 a 34 GDPR.</w:t>
      </w:r>
    </w:p>
    <w:p w14:paraId="5F9E1A39" w14:textId="400CFFC1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Smluvní strany se zavazuji přijmout a udržovat přiměřená ochranná a bezpečnostní opatření požadovaná podle článku 25 a 32 GDPR. Tato opatřeni musí minimálně zahrnovat fyzické zabezpečení místa (místností), kde budou údaje (jejich nosiče) uchovávány (zejm. prostřednictvím zámků, a případné i mříži v případě, kdy bezprostředně hrozí průnik okny, kontroly přístupu do takových místností v případě elektronicky zpracovávaných údajů pak pomocí vstupních hesel, omezených přístupů, ochraně proti virům, spamům či prováděním zálohování uchovávaných dat).</w:t>
      </w:r>
    </w:p>
    <w:p w14:paraId="4F60E010" w14:textId="11B74B1E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Smluvní strany dále společně prohlašují, že poučily své zaměstnance a další případné zástupce, kteří zpracovávají předávané osobní údaje nebo s nimi </w:t>
      </w:r>
      <w:r w:rsidRPr="00DF6581">
        <w:rPr>
          <w:rFonts w:asciiTheme="minorHAnsi" w:hAnsiTheme="minorHAnsi" w:cstheme="minorHAnsi"/>
        </w:rPr>
        <w:lastRenderedPageBreak/>
        <w:t>přicházejí do styku, o jejich povinnosti (trvající i po skončení zaměstnání nebo příslušných prací) zachovávat mlčenlivost o osobních údajích a o bezpečnostních opatřeních, jejichž zveřejnění by ohrozilo zabezpečení osobních údajů.</w:t>
      </w:r>
    </w:p>
    <w:p w14:paraId="52809A1B" w14:textId="0172AD0C" w:rsidR="00A545CE" w:rsidRPr="00DF6581" w:rsidRDefault="00A545CE" w:rsidP="00C46726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V případě, že Smluvní strana zjistí či bude mít za to, že při plněni Smlouvy dochází nebo může dojít k porušení Nařízení, jiných obecně závazných právních předpisů na ochranu osobních údajů nebo Smlouvy, neprodlené o tom informuje druhou Smluvní stranu a subjekty údajů. Smluvní strany si vzájemně poskytnou veškerou nutnou součinnost a informace potřebné k doložení toho, že byly splněny všechny povinnosti uložené Nařízením, jinými obecně závaznými právními předpisy na ochranu osobních údajů nebo Smlouvou.</w:t>
      </w:r>
    </w:p>
    <w:p w14:paraId="27654A3A" w14:textId="74F729DE" w:rsidR="00DF66D3" w:rsidRPr="00DF6581" w:rsidRDefault="00DF66D3" w:rsidP="00DF66D3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Smluvní strany si nebudou při plnění práv a povinností stanovených v tomto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_Ref37232791 \n \h </w:instrText>
      </w:r>
      <w:r w:rsidR="004B7871" w:rsidRPr="00DF6581">
        <w:rPr>
          <w:rFonts w:asciiTheme="minorHAnsi" w:hAnsiTheme="minorHAnsi" w:cstheme="minorHAnsi"/>
        </w:rPr>
        <w:instrText xml:space="preserve">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FA1EBA">
        <w:rPr>
          <w:rFonts w:asciiTheme="minorHAnsi" w:hAnsiTheme="minorHAnsi" w:cstheme="minorHAnsi"/>
        </w:rPr>
        <w:t>9.4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předávat osobní údaje, pokud by jejich předáním byla porušena jiná zákonná povinnost (např. porušení povinností vyplývajících z ochrany bankovního tajemství).</w:t>
      </w:r>
    </w:p>
    <w:p w14:paraId="7873B4E2" w14:textId="06032D7A" w:rsidR="006B5A68" w:rsidRPr="00DF6581" w:rsidRDefault="006B5A68" w:rsidP="006B5A68">
      <w:pPr>
        <w:pStyle w:val="Nadpis1"/>
        <w:rPr>
          <w:rFonts w:asciiTheme="minorHAnsi" w:hAnsiTheme="minorHAnsi" w:cstheme="minorHAnsi"/>
        </w:rPr>
      </w:pPr>
      <w:bookmarkStart w:id="108" w:name="_Toc200382292"/>
      <w:r w:rsidRPr="00DF6581">
        <w:rPr>
          <w:rFonts w:asciiTheme="minorHAnsi" w:hAnsiTheme="minorHAnsi" w:cstheme="minorHAnsi"/>
        </w:rPr>
        <w:t>Doba platnosti a ukončení</w:t>
      </w:r>
      <w:bookmarkEnd w:id="108"/>
    </w:p>
    <w:p w14:paraId="09EF4621" w14:textId="2E32F073" w:rsidR="006B5A68" w:rsidRPr="00DF6581" w:rsidRDefault="006B5A68" w:rsidP="006B5A68">
      <w:pPr>
        <w:pStyle w:val="Nadpis2"/>
        <w:rPr>
          <w:rFonts w:asciiTheme="minorHAnsi" w:hAnsiTheme="minorHAnsi" w:cstheme="minorHAnsi"/>
        </w:rPr>
      </w:pPr>
      <w:bookmarkStart w:id="109" w:name="_Ref37207899"/>
      <w:r w:rsidRPr="00DF6581">
        <w:rPr>
          <w:rFonts w:asciiTheme="minorHAnsi" w:hAnsiTheme="minorHAnsi" w:cstheme="minorHAnsi"/>
        </w:rPr>
        <w:t>Doba platnosti</w:t>
      </w:r>
      <w:bookmarkEnd w:id="109"/>
    </w:p>
    <w:p w14:paraId="3B621590" w14:textId="77777777" w:rsidR="006B5A68" w:rsidRPr="00DF6581" w:rsidRDefault="006B5A68" w:rsidP="006B5A68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Tato Smlouva nabývá účinnosti Dnem účinnosti a skončí k dřívějšímu z následujících dat (toto datum je „</w:t>
      </w:r>
      <w:r w:rsidRPr="00DF6581">
        <w:rPr>
          <w:rFonts w:asciiTheme="minorHAnsi" w:hAnsiTheme="minorHAnsi" w:cstheme="minorHAnsi"/>
          <w:b/>
        </w:rPr>
        <w:t>Dnem ukončení</w:t>
      </w:r>
      <w:r w:rsidRPr="00DF6581">
        <w:rPr>
          <w:rFonts w:asciiTheme="minorHAnsi" w:hAnsiTheme="minorHAnsi" w:cstheme="minorHAnsi"/>
        </w:rPr>
        <w:t>“):</w:t>
      </w:r>
    </w:p>
    <w:p w14:paraId="46B1453F" w14:textId="57141E6D" w:rsidR="006B5A68" w:rsidRPr="00DF6581" w:rsidRDefault="0026370E" w:rsidP="00DA308C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Ke dni </w:t>
      </w:r>
      <w:r w:rsidRPr="00DF6581">
        <w:rPr>
          <w:rFonts w:asciiTheme="minorHAnsi" w:hAnsiTheme="minorHAnsi" w:cstheme="minorHAnsi"/>
          <w:highlight w:val="yellow"/>
        </w:rPr>
        <w:t>…</w:t>
      </w:r>
    </w:p>
    <w:p w14:paraId="19BA5A9B" w14:textId="611E81C2" w:rsidR="006B5A68" w:rsidRPr="00DF6581" w:rsidRDefault="006B5A68" w:rsidP="00DA308C">
      <w:pPr>
        <w:pStyle w:val="Nadpis3"/>
        <w:rPr>
          <w:rFonts w:asciiTheme="minorHAnsi" w:hAnsiTheme="minorHAnsi" w:cstheme="minorHAnsi"/>
        </w:rPr>
      </w:pPr>
      <w:bookmarkStart w:id="110" w:name="_Ref37244401"/>
      <w:r w:rsidRPr="00DF6581">
        <w:rPr>
          <w:rFonts w:asciiTheme="minorHAnsi" w:hAnsiTheme="minorHAnsi" w:cstheme="minorHAnsi"/>
        </w:rPr>
        <w:t>Den předčasného ukončení</w:t>
      </w:r>
      <w:r w:rsidR="006C3C03" w:rsidRPr="00DF6581">
        <w:rPr>
          <w:rFonts w:asciiTheme="minorHAnsi" w:hAnsiTheme="minorHAnsi" w:cstheme="minorHAnsi"/>
        </w:rPr>
        <w:t>,</w:t>
      </w:r>
      <w:r w:rsidRPr="00DF6581">
        <w:rPr>
          <w:rFonts w:asciiTheme="minorHAnsi" w:hAnsiTheme="minorHAnsi" w:cstheme="minorHAnsi"/>
        </w:rPr>
        <w:t xml:space="preserve"> pokud </w:t>
      </w:r>
      <w:r w:rsidR="004E52F2" w:rsidRPr="00DF6581">
        <w:rPr>
          <w:rFonts w:asciiTheme="minorHAnsi" w:hAnsiTheme="minorHAnsi" w:cstheme="minorHAnsi"/>
        </w:rPr>
        <w:t>nastal</w:t>
      </w:r>
      <w:r w:rsidRPr="00DF6581">
        <w:rPr>
          <w:rFonts w:asciiTheme="minorHAnsi" w:hAnsiTheme="minorHAnsi" w:cstheme="minorHAnsi"/>
        </w:rPr>
        <w:t>;</w:t>
      </w:r>
      <w:bookmarkEnd w:id="110"/>
      <w:r w:rsidR="00083B72" w:rsidRPr="00DF6581">
        <w:rPr>
          <w:rFonts w:asciiTheme="minorHAnsi" w:hAnsiTheme="minorHAnsi" w:cstheme="minorHAnsi"/>
        </w:rPr>
        <w:t xml:space="preserve"> a</w:t>
      </w:r>
    </w:p>
    <w:p w14:paraId="3A84AF8E" w14:textId="2C403C3C" w:rsidR="006B5A68" w:rsidRPr="00DF6581" w:rsidRDefault="004E52F2" w:rsidP="00DA308C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den</w:t>
      </w:r>
      <w:r w:rsidR="006B5A68" w:rsidRPr="00DF6581">
        <w:rPr>
          <w:rFonts w:asciiTheme="minorHAnsi" w:hAnsiTheme="minorHAnsi" w:cstheme="minorHAnsi"/>
        </w:rPr>
        <w:t xml:space="preserve">, ke kterému </w:t>
      </w:r>
      <w:r w:rsidR="00123261">
        <w:rPr>
          <w:rFonts w:asciiTheme="minorHAnsi" w:hAnsiTheme="minorHAnsi" w:cstheme="minorHAnsi"/>
        </w:rPr>
        <w:t>SFŽP</w:t>
      </w:r>
      <w:r w:rsidR="006B5A68" w:rsidRPr="00DF6581">
        <w:rPr>
          <w:rFonts w:asciiTheme="minorHAnsi" w:hAnsiTheme="minorHAnsi" w:cstheme="minorHAnsi"/>
        </w:rPr>
        <w:t xml:space="preserve"> </w:t>
      </w:r>
      <w:r w:rsidR="00254993" w:rsidRPr="00DF6581">
        <w:rPr>
          <w:rFonts w:asciiTheme="minorHAnsi" w:hAnsiTheme="minorHAnsi" w:cstheme="minorHAnsi"/>
        </w:rPr>
        <w:t xml:space="preserve">nemá žádné podmíněné či nepodmíněné </w:t>
      </w:r>
      <w:r w:rsidR="00822D5B" w:rsidRPr="00DF6581">
        <w:rPr>
          <w:rFonts w:asciiTheme="minorHAnsi" w:hAnsiTheme="minorHAnsi" w:cstheme="minorHAnsi"/>
        </w:rPr>
        <w:t>dluhy</w:t>
      </w:r>
      <w:r w:rsidR="00216A00">
        <w:rPr>
          <w:rFonts w:asciiTheme="minorHAnsi" w:hAnsiTheme="minorHAnsi" w:cstheme="minorHAnsi"/>
        </w:rPr>
        <w:t xml:space="preserve"> z poskytnuté záruky</w:t>
      </w:r>
      <w:r w:rsidR="00822D5B" w:rsidRPr="00DF6581">
        <w:rPr>
          <w:rFonts w:asciiTheme="minorHAnsi" w:hAnsiTheme="minorHAnsi" w:cstheme="minorHAnsi"/>
        </w:rPr>
        <w:t xml:space="preserve"> vůči </w:t>
      </w:r>
      <w:r w:rsidR="009C702A">
        <w:rPr>
          <w:rFonts w:asciiTheme="minorHAnsi" w:hAnsiTheme="minorHAnsi" w:cstheme="minorHAnsi"/>
        </w:rPr>
        <w:t>Spolupracujícímu partnerovi</w:t>
      </w:r>
      <w:r w:rsidR="00822D5B" w:rsidRPr="00DF6581">
        <w:rPr>
          <w:rFonts w:asciiTheme="minorHAnsi" w:hAnsiTheme="minorHAnsi" w:cstheme="minorHAnsi"/>
        </w:rPr>
        <w:t xml:space="preserve"> </w:t>
      </w:r>
      <w:r w:rsidR="00D44C92">
        <w:rPr>
          <w:rFonts w:asciiTheme="minorHAnsi" w:hAnsiTheme="minorHAnsi" w:cstheme="minorHAnsi"/>
        </w:rPr>
        <w:t>ve smyslu</w:t>
      </w:r>
      <w:r w:rsidR="00254993" w:rsidRPr="00DF6581">
        <w:rPr>
          <w:rFonts w:asciiTheme="minorHAnsi" w:hAnsiTheme="minorHAnsi" w:cstheme="minorHAnsi"/>
        </w:rPr>
        <w:t xml:space="preserve"> této Smlouvy</w:t>
      </w:r>
      <w:r w:rsidR="005F51D9" w:rsidRPr="00DF6581">
        <w:rPr>
          <w:rFonts w:asciiTheme="minorHAnsi" w:hAnsiTheme="minorHAnsi" w:cstheme="minorHAnsi"/>
        </w:rPr>
        <w:t xml:space="preserve"> a žádné </w:t>
      </w:r>
      <w:r w:rsidR="00EF2C1B" w:rsidRPr="00DF6581">
        <w:rPr>
          <w:rFonts w:asciiTheme="minorHAnsi" w:hAnsiTheme="minorHAnsi" w:cstheme="minorHAnsi"/>
        </w:rPr>
        <w:t xml:space="preserve">další </w:t>
      </w:r>
      <w:r w:rsidR="00D44C92">
        <w:rPr>
          <w:rFonts w:asciiTheme="minorHAnsi" w:hAnsiTheme="minorHAnsi" w:cstheme="minorHAnsi"/>
        </w:rPr>
        <w:t xml:space="preserve">takové </w:t>
      </w:r>
      <w:proofErr w:type="gramStart"/>
      <w:r w:rsidR="005F51D9" w:rsidRPr="00DF6581">
        <w:rPr>
          <w:rFonts w:asciiTheme="minorHAnsi" w:hAnsiTheme="minorHAnsi" w:cstheme="minorHAnsi"/>
        </w:rPr>
        <w:t xml:space="preserve">dluhy </w:t>
      </w:r>
      <w:r w:rsidR="00EF2C1B" w:rsidRPr="00DF6581">
        <w:rPr>
          <w:rFonts w:asciiTheme="minorHAnsi" w:hAnsiTheme="minorHAnsi" w:cstheme="minorHAnsi"/>
        </w:rPr>
        <w:t xml:space="preserve"> </w:t>
      </w:r>
      <w:r w:rsidR="00E70872">
        <w:rPr>
          <w:rFonts w:asciiTheme="minorHAnsi" w:hAnsiTheme="minorHAnsi" w:cstheme="minorHAnsi"/>
        </w:rPr>
        <w:t>z</w:t>
      </w:r>
      <w:proofErr w:type="gramEnd"/>
      <w:r w:rsidR="00E70872">
        <w:rPr>
          <w:rFonts w:asciiTheme="minorHAnsi" w:hAnsiTheme="minorHAnsi" w:cstheme="minorHAnsi"/>
        </w:rPr>
        <w:t xml:space="preserve"> </w:t>
      </w:r>
      <w:r w:rsidR="00EF2C1B" w:rsidRPr="00DF6581">
        <w:rPr>
          <w:rFonts w:asciiTheme="minorHAnsi" w:hAnsiTheme="minorHAnsi" w:cstheme="minorHAnsi"/>
        </w:rPr>
        <w:t xml:space="preserve">této Smlouvy ani </w:t>
      </w:r>
      <w:r w:rsidR="005F51D9" w:rsidRPr="00DF6581">
        <w:rPr>
          <w:rFonts w:asciiTheme="minorHAnsi" w:hAnsiTheme="minorHAnsi" w:cstheme="minorHAnsi"/>
        </w:rPr>
        <w:t>nemohou vzniknout</w:t>
      </w:r>
      <w:r w:rsidR="006B5A68" w:rsidRPr="00DF6581">
        <w:rPr>
          <w:rFonts w:asciiTheme="minorHAnsi" w:hAnsiTheme="minorHAnsi" w:cstheme="minorHAnsi"/>
        </w:rPr>
        <w:t>.</w:t>
      </w:r>
    </w:p>
    <w:p w14:paraId="0F4FA332" w14:textId="6E9CB4BC" w:rsidR="006B5A68" w:rsidRPr="00DF6581" w:rsidRDefault="006B5A68" w:rsidP="00DA308C">
      <w:pPr>
        <w:pStyle w:val="Nadpis2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Platnost práv po ukončení Smlouvy </w:t>
      </w:r>
    </w:p>
    <w:p w14:paraId="7D346903" w14:textId="6610E952" w:rsidR="006B5A68" w:rsidRPr="00DF6581" w:rsidRDefault="006B5A68" w:rsidP="004950F3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Ustanovení </w:t>
      </w:r>
      <w:r w:rsidR="00822D5B" w:rsidRPr="00DF6581">
        <w:rPr>
          <w:rFonts w:asciiTheme="minorHAnsi" w:hAnsiTheme="minorHAnsi" w:cstheme="minorHAnsi"/>
        </w:rPr>
        <w:t>článků</w:t>
      </w:r>
      <w:r w:rsidRPr="00DF6581">
        <w:rPr>
          <w:rFonts w:asciiTheme="minorHAnsi" w:hAnsiTheme="minorHAnsi" w:cstheme="minorHAnsi"/>
        </w:rPr>
        <w:t xml:space="preserve"> </w:t>
      </w:r>
      <w:r w:rsidR="00822D5B" w:rsidRPr="00DF6581">
        <w:rPr>
          <w:rFonts w:asciiTheme="minorHAnsi" w:hAnsiTheme="minorHAnsi" w:cstheme="minorHAnsi"/>
        </w:rPr>
        <w:t xml:space="preserve">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_Ref37279289 \r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4</w:t>
      </w:r>
      <w:r w:rsidR="00822D5B" w:rsidRPr="00DF6581">
        <w:rPr>
          <w:rFonts w:asciiTheme="minorHAnsi" w:hAnsiTheme="minorHAnsi" w:cstheme="minorHAnsi"/>
        </w:rPr>
        <w:fldChar w:fldCharType="end"/>
      </w:r>
      <w:r w:rsidR="00822D5B" w:rsidRPr="00DF6581">
        <w:rPr>
          <w:rFonts w:asciiTheme="minorHAnsi" w:hAnsiTheme="minorHAnsi" w:cstheme="minorHAnsi"/>
        </w:rPr>
        <w:t xml:space="preserve"> (</w:t>
      </w:r>
      <w:r w:rsidR="0054419E" w:rsidRPr="00DF6581">
        <w:rPr>
          <w:rFonts w:asciiTheme="minorHAnsi" w:hAnsiTheme="minorHAnsi" w:cstheme="minorHAnsi"/>
          <w:i/>
        </w:rPr>
        <w:t>Vymáhání</w:t>
      </w:r>
      <w:r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_Ref37279342 \r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5.1</w:t>
      </w:r>
      <w:r w:rsidR="00822D5B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="00822D5B" w:rsidRPr="00DF6581">
        <w:rPr>
          <w:rFonts w:asciiTheme="minorHAnsi" w:hAnsiTheme="minorHAnsi" w:cstheme="minorHAnsi"/>
          <w:i/>
        </w:rPr>
        <w:t>Obecné</w:t>
      </w:r>
      <w:r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_Ref37279359 \r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6.2</w:t>
      </w:r>
      <w:r w:rsidR="00822D5B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Monitorování a audit</w:t>
      </w:r>
      <w:r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_Ref37232791 \r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6.4</w:t>
      </w:r>
      <w:r w:rsidR="00822D5B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Ochrana údajů</w:t>
      </w:r>
      <w:r w:rsidRPr="00DF6581">
        <w:rPr>
          <w:rFonts w:asciiTheme="minorHAnsi" w:hAnsiTheme="minorHAnsi" w:cstheme="minorHAnsi"/>
        </w:rPr>
        <w:t>),</w:t>
      </w:r>
      <w:r w:rsidR="00571267" w:rsidRPr="00DF6581">
        <w:rPr>
          <w:rFonts w:asciiTheme="minorHAnsi" w:hAnsiTheme="minorHAnsi" w:cstheme="minorHAnsi"/>
        </w:rPr>
        <w:t xml:space="preserve"> </w:t>
      </w:r>
      <w:r w:rsidR="00F321C6" w:rsidRPr="00DF6581">
        <w:rPr>
          <w:rFonts w:asciiTheme="minorHAnsi" w:hAnsiTheme="minorHAnsi" w:cstheme="minorHAnsi"/>
        </w:rPr>
        <w:fldChar w:fldCharType="begin"/>
      </w:r>
      <w:r w:rsidR="00F321C6" w:rsidRPr="00DF6581">
        <w:rPr>
          <w:rFonts w:asciiTheme="minorHAnsi" w:hAnsiTheme="minorHAnsi" w:cstheme="minorHAnsi"/>
        </w:rPr>
        <w:instrText xml:space="preserve"> REF _Ref37186927 \r \h </w:instrText>
      </w:r>
      <w:r w:rsidR="004B7871" w:rsidRPr="00DF6581">
        <w:rPr>
          <w:rFonts w:asciiTheme="minorHAnsi" w:hAnsiTheme="minorHAnsi" w:cstheme="minorHAnsi"/>
        </w:rPr>
        <w:instrText xml:space="preserve"> \* MERGEFORMAT </w:instrText>
      </w:r>
      <w:r w:rsidR="00F321C6" w:rsidRPr="00DF6581">
        <w:rPr>
          <w:rFonts w:asciiTheme="minorHAnsi" w:hAnsiTheme="minorHAnsi" w:cstheme="minorHAnsi"/>
        </w:rPr>
      </w:r>
      <w:r w:rsidR="00F321C6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8.8</w:t>
      </w:r>
      <w:r w:rsidR="00F321C6" w:rsidRPr="00DF6581">
        <w:rPr>
          <w:rFonts w:asciiTheme="minorHAnsi" w:hAnsiTheme="minorHAnsi" w:cstheme="minorHAnsi"/>
        </w:rPr>
        <w:fldChar w:fldCharType="end"/>
      </w:r>
      <w:r w:rsidR="00F321C6" w:rsidRPr="00DF6581">
        <w:rPr>
          <w:rFonts w:asciiTheme="minorHAnsi" w:hAnsiTheme="minorHAnsi" w:cstheme="minorHAnsi"/>
        </w:rPr>
        <w:t xml:space="preserve"> (</w:t>
      </w:r>
      <w:r w:rsidR="00F321C6" w:rsidRPr="00DF6581">
        <w:rPr>
          <w:rFonts w:asciiTheme="minorHAnsi" w:hAnsiTheme="minorHAnsi" w:cstheme="minorHAnsi"/>
          <w:i/>
        </w:rPr>
        <w:t>Předčasné ukončení</w:t>
      </w:r>
      <w:r w:rsidR="00F321C6" w:rsidRPr="00DF6581">
        <w:rPr>
          <w:rFonts w:asciiTheme="minorHAnsi" w:hAnsiTheme="minorHAnsi" w:cstheme="minorHAnsi"/>
        </w:rPr>
        <w:t xml:space="preserve">), </w:t>
      </w:r>
      <w:r w:rsidR="00571267" w:rsidRPr="00DF6581">
        <w:rPr>
          <w:rFonts w:asciiTheme="minorHAnsi" w:hAnsiTheme="minorHAnsi" w:cstheme="minorHAnsi"/>
        </w:rPr>
        <w:fldChar w:fldCharType="begin"/>
      </w:r>
      <w:r w:rsidR="00571267" w:rsidRPr="00DF6581">
        <w:rPr>
          <w:rFonts w:asciiTheme="minorHAnsi" w:hAnsiTheme="minorHAnsi" w:cstheme="minorHAnsi"/>
        </w:rPr>
        <w:instrText xml:space="preserve"> REF _Ref391673623 \r \h </w:instrText>
      </w:r>
      <w:r w:rsidR="004B7871" w:rsidRPr="00DF6581">
        <w:rPr>
          <w:rFonts w:asciiTheme="minorHAnsi" w:hAnsiTheme="minorHAnsi" w:cstheme="minorHAnsi"/>
        </w:rPr>
        <w:instrText xml:space="preserve"> \* MERGEFORMAT </w:instrText>
      </w:r>
      <w:r w:rsidR="00571267" w:rsidRPr="00DF6581">
        <w:rPr>
          <w:rFonts w:asciiTheme="minorHAnsi" w:hAnsiTheme="minorHAnsi" w:cstheme="minorHAnsi"/>
        </w:rPr>
      </w:r>
      <w:r w:rsidR="00571267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9</w:t>
      </w:r>
      <w:r w:rsidR="00571267" w:rsidRPr="00DF6581">
        <w:rPr>
          <w:rFonts w:asciiTheme="minorHAnsi" w:hAnsiTheme="minorHAnsi" w:cstheme="minorHAnsi"/>
        </w:rPr>
        <w:fldChar w:fldCharType="end"/>
      </w:r>
      <w:r w:rsidR="00571267" w:rsidRPr="00DF6581">
        <w:rPr>
          <w:rFonts w:asciiTheme="minorHAnsi" w:hAnsiTheme="minorHAnsi" w:cstheme="minorHAnsi"/>
        </w:rPr>
        <w:t xml:space="preserve"> (</w:t>
      </w:r>
      <w:r w:rsidR="00571267" w:rsidRPr="00DF6581">
        <w:rPr>
          <w:rFonts w:asciiTheme="minorHAnsi" w:hAnsiTheme="minorHAnsi" w:cstheme="minorHAnsi"/>
          <w:i/>
        </w:rPr>
        <w:t>Postoupení a převody</w:t>
      </w:r>
      <w:r w:rsidR="00571267" w:rsidRPr="00DF6581">
        <w:rPr>
          <w:rFonts w:asciiTheme="minorHAnsi" w:hAnsiTheme="minorHAnsi" w:cstheme="minorHAnsi"/>
        </w:rPr>
        <w:t>),</w:t>
      </w:r>
      <w:r w:rsidRPr="00DF6581">
        <w:rPr>
          <w:rFonts w:asciiTheme="minorHAnsi" w:hAnsiTheme="minorHAnsi" w:cstheme="minorHAnsi"/>
        </w:rPr>
        <w:t xml:space="preserve">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_Ref520737798 \r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12</w:t>
      </w:r>
      <w:r w:rsidR="00822D5B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="00822D5B" w:rsidRPr="00DF6581">
        <w:rPr>
          <w:rFonts w:asciiTheme="minorHAnsi" w:hAnsiTheme="minorHAnsi" w:cstheme="minorHAnsi"/>
          <w:i/>
        </w:rPr>
        <w:t>Doručování</w:t>
      </w:r>
      <w:r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_Ref391673948 \n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10</w:t>
      </w:r>
      <w:r w:rsidR="00822D5B" w:rsidRPr="00DF6581">
        <w:rPr>
          <w:rFonts w:asciiTheme="minorHAnsi" w:hAnsiTheme="minorHAnsi" w:cstheme="minorHAnsi"/>
        </w:rPr>
        <w:fldChar w:fldCharType="end"/>
      </w:r>
      <w:r w:rsidR="00822D5B" w:rsidRPr="00DF6581">
        <w:rPr>
          <w:rFonts w:asciiTheme="minorHAnsi" w:hAnsiTheme="minorHAnsi" w:cstheme="minorHAnsi"/>
        </w:rPr>
        <w:t xml:space="preserve"> (</w:t>
      </w:r>
      <w:r w:rsidR="00822D5B" w:rsidRPr="00DF6581">
        <w:rPr>
          <w:rFonts w:asciiTheme="minorHAnsi" w:hAnsiTheme="minorHAnsi" w:cstheme="minorHAnsi"/>
          <w:i/>
        </w:rPr>
        <w:t>Platby</w:t>
      </w:r>
      <w:r w:rsidR="00822D5B"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_Ref37279501 \n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13</w:t>
      </w:r>
      <w:r w:rsidR="00822D5B" w:rsidRPr="00DF6581">
        <w:rPr>
          <w:rFonts w:asciiTheme="minorHAnsi" w:hAnsiTheme="minorHAnsi" w:cstheme="minorHAnsi"/>
        </w:rPr>
        <w:fldChar w:fldCharType="end"/>
      </w:r>
      <w:r w:rsidR="00FE642D" w:rsidRPr="00DF6581">
        <w:rPr>
          <w:rFonts w:asciiTheme="minorHAnsi" w:hAnsiTheme="minorHAnsi" w:cstheme="minorHAnsi"/>
        </w:rPr>
        <w:t xml:space="preserve"> (</w:t>
      </w:r>
      <w:r w:rsidR="00FE642D" w:rsidRPr="00DF6581">
        <w:rPr>
          <w:rFonts w:asciiTheme="minorHAnsi" w:hAnsiTheme="minorHAnsi" w:cstheme="minorHAnsi"/>
          <w:i/>
          <w:snapToGrid w:val="0"/>
        </w:rPr>
        <w:t>Doložení dlužných částek</w:t>
      </w:r>
      <w:r w:rsidR="00FE642D"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_Ref37279491 \n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14</w:t>
      </w:r>
      <w:r w:rsidR="00822D5B"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="00FE642D" w:rsidRPr="00DF6581">
        <w:rPr>
          <w:rFonts w:asciiTheme="minorHAnsi" w:hAnsiTheme="minorHAnsi" w:cstheme="minorHAnsi"/>
          <w:i/>
        </w:rPr>
        <w:t>Opravné prostředky, vzdání se práv, částečná neplatnost a promlčení</w:t>
      </w:r>
      <w:r w:rsidRPr="00DF6581">
        <w:rPr>
          <w:rFonts w:asciiTheme="minorHAnsi" w:hAnsiTheme="minorHAnsi" w:cstheme="minorHAnsi"/>
        </w:rPr>
        <w:t xml:space="preserve">), </w:t>
      </w:r>
      <w:r w:rsidR="00822D5B" w:rsidRPr="00DF6581">
        <w:rPr>
          <w:rFonts w:asciiTheme="minorHAnsi" w:hAnsiTheme="minorHAnsi" w:cstheme="minorHAnsi"/>
        </w:rPr>
        <w:fldChar w:fldCharType="begin"/>
      </w:r>
      <w:r w:rsidR="00822D5B" w:rsidRPr="00DF6581">
        <w:rPr>
          <w:rFonts w:asciiTheme="minorHAnsi" w:hAnsiTheme="minorHAnsi" w:cstheme="minorHAnsi"/>
        </w:rPr>
        <w:instrText xml:space="preserve"> REF _Ref37279515 \n \h </w:instrText>
      </w:r>
      <w:r w:rsidR="00FE642D" w:rsidRPr="00DF6581">
        <w:rPr>
          <w:rFonts w:asciiTheme="minorHAnsi" w:hAnsiTheme="minorHAnsi" w:cstheme="minorHAnsi"/>
        </w:rPr>
        <w:instrText xml:space="preserve"> \* MERGEFORMAT </w:instrText>
      </w:r>
      <w:r w:rsidR="00822D5B" w:rsidRPr="00DF6581">
        <w:rPr>
          <w:rFonts w:asciiTheme="minorHAnsi" w:hAnsiTheme="minorHAnsi" w:cstheme="minorHAnsi"/>
        </w:rPr>
      </w:r>
      <w:r w:rsidR="00822D5B"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16</w:t>
      </w:r>
      <w:r w:rsidR="00822D5B" w:rsidRPr="00DF6581">
        <w:rPr>
          <w:rFonts w:asciiTheme="minorHAnsi" w:hAnsiTheme="minorHAnsi" w:cstheme="minorHAnsi"/>
        </w:rPr>
        <w:fldChar w:fldCharType="end"/>
      </w:r>
      <w:r w:rsidR="00FE642D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>(</w:t>
      </w:r>
      <w:r w:rsidR="00FE642D" w:rsidRPr="00DF6581">
        <w:rPr>
          <w:rFonts w:asciiTheme="minorHAnsi" w:hAnsiTheme="minorHAnsi" w:cstheme="minorHAnsi"/>
          <w:i/>
        </w:rPr>
        <w:t>Právo a jurisdikce</w:t>
      </w:r>
      <w:r w:rsidRPr="00DF6581">
        <w:rPr>
          <w:rFonts w:asciiTheme="minorHAnsi" w:hAnsiTheme="minorHAnsi" w:cstheme="minorHAnsi"/>
        </w:rPr>
        <w:t xml:space="preserve">) zůstávají v platnosti i po ukončení této Smlouvy. </w:t>
      </w:r>
    </w:p>
    <w:p w14:paraId="2B37FAB5" w14:textId="21CA1690" w:rsidR="004950F3" w:rsidRDefault="004950F3" w:rsidP="004950F3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Ukončení této Smlouvy </w:t>
      </w:r>
      <w:r w:rsidR="00F321C6" w:rsidRPr="00DF6581">
        <w:rPr>
          <w:rFonts w:asciiTheme="minorHAnsi" w:hAnsiTheme="minorHAnsi" w:cstheme="minorHAnsi"/>
        </w:rPr>
        <w:t>se nedotýká jakýchkoli nár</w:t>
      </w:r>
      <w:r w:rsidR="009240CC" w:rsidRPr="00DF6581">
        <w:rPr>
          <w:rFonts w:asciiTheme="minorHAnsi" w:hAnsiTheme="minorHAnsi" w:cstheme="minorHAnsi"/>
        </w:rPr>
        <w:t>oků, které vznikly a trvaly ke D</w:t>
      </w:r>
      <w:r w:rsidR="00F321C6" w:rsidRPr="00DF6581">
        <w:rPr>
          <w:rFonts w:asciiTheme="minorHAnsi" w:hAnsiTheme="minorHAnsi" w:cstheme="minorHAnsi"/>
        </w:rPr>
        <w:t>ni ukončení této Smlouvy.</w:t>
      </w:r>
    </w:p>
    <w:p w14:paraId="60A47544" w14:textId="3709C88E" w:rsidR="00C1157C" w:rsidRDefault="00C1157C" w:rsidP="00C1157C">
      <w:pPr>
        <w:pStyle w:val="Nadpis2"/>
        <w:rPr>
          <w:rFonts w:asciiTheme="minorHAnsi" w:hAnsiTheme="minorHAnsi" w:cstheme="minorHAnsi"/>
        </w:rPr>
      </w:pPr>
      <w:r w:rsidRPr="00471051">
        <w:rPr>
          <w:rFonts w:asciiTheme="minorHAnsi" w:hAnsiTheme="minorHAnsi" w:cstheme="minorHAnsi"/>
        </w:rPr>
        <w:t>Odstoupení od projektu</w:t>
      </w:r>
      <w:r w:rsidR="00965DDE">
        <w:rPr>
          <w:rFonts w:asciiTheme="minorHAnsi" w:hAnsiTheme="minorHAnsi" w:cstheme="minorHAnsi"/>
        </w:rPr>
        <w:t xml:space="preserve"> ze strany Konečného příjemce</w:t>
      </w:r>
      <w:r w:rsidRPr="00471051">
        <w:rPr>
          <w:rFonts w:asciiTheme="minorHAnsi" w:hAnsiTheme="minorHAnsi" w:cstheme="minorHAnsi"/>
        </w:rPr>
        <w:t xml:space="preserve"> </w:t>
      </w:r>
    </w:p>
    <w:p w14:paraId="352CE501" w14:textId="31D3DB83" w:rsidR="00E635DE" w:rsidRPr="00E635DE" w:rsidRDefault="00E635DE" w:rsidP="00E635DE">
      <w:pPr>
        <w:pStyle w:val="wText1"/>
        <w:rPr>
          <w:rFonts w:asciiTheme="minorHAnsi" w:hAnsiTheme="minorHAnsi" w:cstheme="minorHAnsi"/>
        </w:rPr>
      </w:pPr>
      <w:r w:rsidRPr="00E635DE">
        <w:rPr>
          <w:rFonts w:asciiTheme="minorHAnsi" w:hAnsiTheme="minorHAnsi" w:cstheme="minorHAnsi"/>
        </w:rPr>
        <w:t>Dojde-li ze strany Konečného příjemce k předčasnému ukončení projektu (odstoupení od projektu)</w:t>
      </w:r>
      <w:r w:rsidR="00B85D93">
        <w:rPr>
          <w:rFonts w:asciiTheme="minorHAnsi" w:hAnsiTheme="minorHAnsi" w:cstheme="minorHAnsi"/>
        </w:rPr>
        <w:t xml:space="preserve"> před vystavením Finanční záruky </w:t>
      </w:r>
      <w:r w:rsidR="00755F3D">
        <w:rPr>
          <w:rFonts w:asciiTheme="minorHAnsi" w:hAnsiTheme="minorHAnsi" w:cstheme="minorHAnsi"/>
        </w:rPr>
        <w:t>S</w:t>
      </w:r>
      <w:r w:rsidR="00B85D93">
        <w:rPr>
          <w:rFonts w:asciiTheme="minorHAnsi" w:hAnsiTheme="minorHAnsi" w:cstheme="minorHAnsi"/>
        </w:rPr>
        <w:t>FŽP</w:t>
      </w:r>
      <w:proofErr w:type="gramStart"/>
      <w:r w:rsidRPr="00E635DE">
        <w:rPr>
          <w:rFonts w:asciiTheme="minorHAnsi" w:hAnsiTheme="minorHAnsi" w:cstheme="minorHAnsi"/>
        </w:rPr>
        <w:t>, ,</w:t>
      </w:r>
      <w:proofErr w:type="gramEnd"/>
      <w:r w:rsidRPr="00E635DE">
        <w:rPr>
          <w:rFonts w:asciiTheme="minorHAnsi" w:hAnsiTheme="minorHAnsi" w:cstheme="minorHAnsi"/>
        </w:rPr>
        <w:t xml:space="preserve"> bude SFŽP o této skutečnosti bez zbytečného prodlení informovat Spolupracujícího partnera. </w:t>
      </w:r>
    </w:p>
    <w:p w14:paraId="3845C3D5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11" w:name="_Toc197521170"/>
      <w:bookmarkStart w:id="112" w:name="_Toc197521171"/>
      <w:bookmarkStart w:id="113" w:name="_Toc197521172"/>
      <w:bookmarkStart w:id="114" w:name="_Toc197521173"/>
      <w:bookmarkStart w:id="115" w:name="_Toc197521174"/>
      <w:bookmarkStart w:id="116" w:name="_Toc197521175"/>
      <w:bookmarkStart w:id="117" w:name="_Toc197521176"/>
      <w:bookmarkStart w:id="118" w:name="_Toc197521177"/>
      <w:bookmarkStart w:id="119" w:name="_Toc197521178"/>
      <w:bookmarkStart w:id="120" w:name="_Toc197521179"/>
      <w:bookmarkStart w:id="121" w:name="_Toc197521180"/>
      <w:bookmarkStart w:id="122" w:name="_Ref391670947"/>
      <w:bookmarkStart w:id="123" w:name="_Ref391673919"/>
      <w:bookmarkStart w:id="124" w:name="_Toc391993023"/>
      <w:bookmarkStart w:id="125" w:name="_Toc200382293"/>
      <w:bookmarkEnd w:id="5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DF6581">
        <w:rPr>
          <w:rFonts w:asciiTheme="minorHAnsi" w:hAnsiTheme="minorHAnsi" w:cstheme="minorHAnsi"/>
          <w:snapToGrid w:val="0"/>
        </w:rPr>
        <w:t>Případy porušení</w:t>
      </w:r>
      <w:bookmarkEnd w:id="122"/>
      <w:bookmarkEnd w:id="123"/>
      <w:bookmarkEnd w:id="124"/>
      <w:bookmarkEnd w:id="125"/>
    </w:p>
    <w:p w14:paraId="6776824A" w14:textId="448793C9" w:rsidR="004B1D21" w:rsidRPr="00DF6581" w:rsidRDefault="002C4BAF" w:rsidP="00E62CBE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Ustanovení tohoto článku </w:t>
      </w:r>
      <w:r w:rsidR="00B85D93">
        <w:rPr>
          <w:rFonts w:asciiTheme="minorHAnsi" w:hAnsiTheme="minorHAnsi" w:cstheme="minorHAnsi"/>
        </w:rPr>
        <w:t>8</w:t>
      </w:r>
      <w:r w:rsidR="00B85D93" w:rsidRPr="00DF6581">
        <w:rPr>
          <w:rFonts w:asciiTheme="minorHAnsi" w:hAnsiTheme="minorHAnsi" w:cstheme="minorHAnsi"/>
        </w:rPr>
        <w:t xml:space="preserve"> </w:t>
      </w:r>
      <w:r w:rsidR="006B378A" w:rsidRPr="00DF6581">
        <w:rPr>
          <w:rFonts w:asciiTheme="minorHAnsi" w:hAnsiTheme="minorHAnsi" w:cstheme="minorHAnsi"/>
        </w:rPr>
        <w:t>(s výjimkou článku</w:t>
      </w:r>
      <w:r w:rsidR="00F73995" w:rsidRPr="00DF6581">
        <w:rPr>
          <w:rFonts w:asciiTheme="minorHAnsi" w:hAnsiTheme="minorHAnsi" w:cstheme="minorHAnsi"/>
        </w:rPr>
        <w:t xml:space="preserve"> </w:t>
      </w:r>
      <w:r w:rsidR="001D5522" w:rsidRPr="00DF6581">
        <w:rPr>
          <w:rFonts w:asciiTheme="minorHAnsi" w:hAnsiTheme="minorHAnsi" w:cstheme="minorHAnsi"/>
        </w:rPr>
        <w:fldChar w:fldCharType="begin"/>
      </w:r>
      <w:r w:rsidR="001D5522" w:rsidRPr="00DF6581">
        <w:rPr>
          <w:rFonts w:asciiTheme="minorHAnsi" w:hAnsiTheme="minorHAnsi" w:cstheme="minorHAnsi"/>
        </w:rPr>
        <w:instrText xml:space="preserve"> REF _Ref37186925 \r \h  \* MERGEFORMAT </w:instrText>
      </w:r>
      <w:r w:rsidR="001D5522" w:rsidRPr="00DF6581">
        <w:rPr>
          <w:rFonts w:asciiTheme="minorHAnsi" w:hAnsiTheme="minorHAnsi" w:cstheme="minorHAnsi"/>
        </w:rPr>
      </w:r>
      <w:r w:rsidR="001D5522" w:rsidRPr="00DF6581">
        <w:rPr>
          <w:rFonts w:asciiTheme="minorHAnsi" w:hAnsiTheme="minorHAnsi" w:cstheme="minorHAnsi"/>
        </w:rPr>
        <w:fldChar w:fldCharType="separate"/>
      </w:r>
      <w:r w:rsidR="001D5522">
        <w:rPr>
          <w:rFonts w:asciiTheme="minorHAnsi" w:hAnsiTheme="minorHAnsi" w:cstheme="minorHAnsi"/>
        </w:rPr>
        <w:t>8.7</w:t>
      </w:r>
      <w:r w:rsidR="001D5522" w:rsidRPr="00DF6581">
        <w:rPr>
          <w:rFonts w:asciiTheme="minorHAnsi" w:hAnsiTheme="minorHAnsi" w:cstheme="minorHAnsi"/>
        </w:rPr>
        <w:fldChar w:fldCharType="end"/>
      </w:r>
      <w:r w:rsidR="00E62CBE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>(</w:t>
      </w:r>
      <w:r w:rsidR="00E62CBE" w:rsidRPr="00DF6581">
        <w:rPr>
          <w:rFonts w:asciiTheme="minorHAnsi" w:hAnsiTheme="minorHAnsi" w:cstheme="minorHAnsi"/>
          <w:i/>
        </w:rPr>
        <w:t>Pozastavení plnění</w:t>
      </w:r>
      <w:r w:rsidRPr="00DF6581">
        <w:rPr>
          <w:rFonts w:asciiTheme="minorHAnsi" w:hAnsiTheme="minorHAnsi" w:cstheme="minorHAnsi"/>
        </w:rPr>
        <w:t>)</w:t>
      </w:r>
      <w:r w:rsidR="00E62CBE" w:rsidRPr="00DF6581">
        <w:rPr>
          <w:rFonts w:asciiTheme="minorHAnsi" w:hAnsiTheme="minorHAnsi" w:cstheme="minorHAnsi"/>
        </w:rPr>
        <w:t xml:space="preserve"> a článku </w:t>
      </w:r>
      <w:r w:rsidR="001D5522" w:rsidRPr="00DF6581">
        <w:rPr>
          <w:rFonts w:asciiTheme="minorHAnsi" w:hAnsiTheme="minorHAnsi" w:cstheme="minorHAnsi"/>
        </w:rPr>
        <w:fldChar w:fldCharType="begin"/>
      </w:r>
      <w:r w:rsidR="001D5522" w:rsidRPr="00DF6581">
        <w:rPr>
          <w:rFonts w:asciiTheme="minorHAnsi" w:hAnsiTheme="minorHAnsi" w:cstheme="minorHAnsi"/>
        </w:rPr>
        <w:instrText xml:space="preserve"> REF _Ref37186927 \r \h  \* MERGEFORMAT </w:instrText>
      </w:r>
      <w:r w:rsidR="001D5522" w:rsidRPr="00DF6581">
        <w:rPr>
          <w:rFonts w:asciiTheme="minorHAnsi" w:hAnsiTheme="minorHAnsi" w:cstheme="minorHAnsi"/>
        </w:rPr>
      </w:r>
      <w:r w:rsidR="001D5522" w:rsidRPr="00DF6581">
        <w:rPr>
          <w:rFonts w:asciiTheme="minorHAnsi" w:hAnsiTheme="minorHAnsi" w:cstheme="minorHAnsi"/>
        </w:rPr>
        <w:fldChar w:fldCharType="separate"/>
      </w:r>
      <w:r w:rsidR="001D5522">
        <w:rPr>
          <w:rFonts w:asciiTheme="minorHAnsi" w:hAnsiTheme="minorHAnsi" w:cstheme="minorHAnsi"/>
        </w:rPr>
        <w:t>8.8</w:t>
      </w:r>
      <w:r w:rsidR="001D5522" w:rsidRPr="00DF6581">
        <w:rPr>
          <w:rFonts w:asciiTheme="minorHAnsi" w:hAnsiTheme="minorHAnsi" w:cstheme="minorHAnsi"/>
        </w:rPr>
        <w:fldChar w:fldCharType="end"/>
      </w:r>
      <w:r w:rsidR="00E62CBE" w:rsidRPr="00DF6581">
        <w:rPr>
          <w:rFonts w:asciiTheme="minorHAnsi" w:hAnsiTheme="minorHAnsi" w:cstheme="minorHAnsi"/>
        </w:rPr>
        <w:t xml:space="preserve"> (</w:t>
      </w:r>
      <w:r w:rsidR="00E62CBE" w:rsidRPr="00DF6581">
        <w:rPr>
          <w:rFonts w:asciiTheme="minorHAnsi" w:hAnsiTheme="minorHAnsi" w:cstheme="minorHAnsi"/>
          <w:i/>
        </w:rPr>
        <w:t>Předčasné ukončení</w:t>
      </w:r>
      <w:r w:rsidR="00E62CBE" w:rsidRPr="00DF6581">
        <w:rPr>
          <w:rFonts w:asciiTheme="minorHAnsi" w:hAnsiTheme="minorHAnsi" w:cstheme="minorHAnsi"/>
        </w:rPr>
        <w:t>)</w:t>
      </w:r>
      <w:r w:rsidRPr="00DF6581">
        <w:rPr>
          <w:rFonts w:asciiTheme="minorHAnsi" w:hAnsiTheme="minorHAnsi" w:cstheme="minorHAnsi"/>
        </w:rPr>
        <w:t xml:space="preserve">) </w:t>
      </w:r>
      <w:r w:rsidR="004B1D21" w:rsidRPr="00DF6581">
        <w:rPr>
          <w:rFonts w:asciiTheme="minorHAnsi" w:hAnsiTheme="minorHAnsi" w:cstheme="minorHAnsi"/>
        </w:rPr>
        <w:t>popisují okolnosti, které pro účely této Smlouvy představují Případ porušení. Člán</w:t>
      </w:r>
      <w:r w:rsidR="006B378A" w:rsidRPr="00DF6581">
        <w:rPr>
          <w:rFonts w:asciiTheme="minorHAnsi" w:hAnsiTheme="minorHAnsi" w:cstheme="minorHAnsi"/>
        </w:rPr>
        <w:t>e</w:t>
      </w:r>
      <w:r w:rsidR="004B1D21" w:rsidRPr="00DF6581">
        <w:rPr>
          <w:rFonts w:asciiTheme="minorHAnsi" w:hAnsiTheme="minorHAnsi" w:cstheme="minorHAnsi"/>
        </w:rPr>
        <w:t>k</w:t>
      </w:r>
      <w:r w:rsidR="00CC377C" w:rsidRPr="00DF6581">
        <w:rPr>
          <w:rFonts w:asciiTheme="minorHAnsi" w:hAnsiTheme="minorHAnsi" w:cstheme="minorHAnsi"/>
        </w:rPr>
        <w:t xml:space="preserve"> </w:t>
      </w:r>
      <w:r w:rsidR="001D5522" w:rsidRPr="00DF6581">
        <w:rPr>
          <w:rFonts w:asciiTheme="minorHAnsi" w:hAnsiTheme="minorHAnsi" w:cstheme="minorHAnsi"/>
        </w:rPr>
        <w:fldChar w:fldCharType="begin"/>
      </w:r>
      <w:r w:rsidR="001D5522" w:rsidRPr="00DF6581">
        <w:rPr>
          <w:rFonts w:asciiTheme="minorHAnsi" w:hAnsiTheme="minorHAnsi" w:cstheme="minorHAnsi"/>
        </w:rPr>
        <w:instrText xml:space="preserve"> REF _Ref37186925 \r \h  \* MERGEFORMAT </w:instrText>
      </w:r>
      <w:r w:rsidR="001D5522" w:rsidRPr="00DF6581">
        <w:rPr>
          <w:rFonts w:asciiTheme="minorHAnsi" w:hAnsiTheme="minorHAnsi" w:cstheme="minorHAnsi"/>
        </w:rPr>
      </w:r>
      <w:r w:rsidR="001D5522" w:rsidRPr="00DF6581">
        <w:rPr>
          <w:rFonts w:asciiTheme="minorHAnsi" w:hAnsiTheme="minorHAnsi" w:cstheme="minorHAnsi"/>
        </w:rPr>
        <w:fldChar w:fldCharType="separate"/>
      </w:r>
      <w:r w:rsidR="001D5522">
        <w:rPr>
          <w:rFonts w:asciiTheme="minorHAnsi" w:hAnsiTheme="minorHAnsi" w:cstheme="minorHAnsi"/>
        </w:rPr>
        <w:t>8.7</w:t>
      </w:r>
      <w:r w:rsidR="001D5522" w:rsidRPr="00DF6581">
        <w:rPr>
          <w:rFonts w:asciiTheme="minorHAnsi" w:hAnsiTheme="minorHAnsi" w:cstheme="minorHAnsi"/>
        </w:rPr>
        <w:fldChar w:fldCharType="end"/>
      </w:r>
      <w:r w:rsidR="00E62CBE" w:rsidRPr="00DF6581">
        <w:rPr>
          <w:rFonts w:asciiTheme="minorHAnsi" w:hAnsiTheme="minorHAnsi" w:cstheme="minorHAnsi"/>
        </w:rPr>
        <w:t xml:space="preserve"> (</w:t>
      </w:r>
      <w:r w:rsidR="00E62CBE" w:rsidRPr="00DF6581">
        <w:rPr>
          <w:rFonts w:asciiTheme="minorHAnsi" w:hAnsiTheme="minorHAnsi" w:cstheme="minorHAnsi"/>
          <w:i/>
        </w:rPr>
        <w:t>Pozastavení plnění</w:t>
      </w:r>
      <w:r w:rsidR="00E62CBE" w:rsidRPr="00DF6581">
        <w:rPr>
          <w:rFonts w:asciiTheme="minorHAnsi" w:hAnsiTheme="minorHAnsi" w:cstheme="minorHAnsi"/>
        </w:rPr>
        <w:t xml:space="preserve">) a </w:t>
      </w:r>
      <w:r w:rsidR="00E62CBE" w:rsidRPr="00DF6581">
        <w:rPr>
          <w:rFonts w:asciiTheme="minorHAnsi" w:hAnsiTheme="minorHAnsi" w:cstheme="minorHAnsi"/>
        </w:rPr>
        <w:lastRenderedPageBreak/>
        <w:t xml:space="preserve">článku </w:t>
      </w:r>
      <w:r w:rsidR="001D5522" w:rsidRPr="00DF6581">
        <w:rPr>
          <w:rFonts w:asciiTheme="minorHAnsi" w:hAnsiTheme="minorHAnsi" w:cstheme="minorHAnsi"/>
        </w:rPr>
        <w:fldChar w:fldCharType="begin"/>
      </w:r>
      <w:r w:rsidR="001D5522" w:rsidRPr="00DF6581">
        <w:rPr>
          <w:rFonts w:asciiTheme="minorHAnsi" w:hAnsiTheme="minorHAnsi" w:cstheme="minorHAnsi"/>
        </w:rPr>
        <w:instrText xml:space="preserve"> REF _Ref37186927 \r \h  \* MERGEFORMAT </w:instrText>
      </w:r>
      <w:r w:rsidR="001D5522" w:rsidRPr="00DF6581">
        <w:rPr>
          <w:rFonts w:asciiTheme="minorHAnsi" w:hAnsiTheme="minorHAnsi" w:cstheme="minorHAnsi"/>
        </w:rPr>
      </w:r>
      <w:r w:rsidR="001D5522" w:rsidRPr="00DF6581">
        <w:rPr>
          <w:rFonts w:asciiTheme="minorHAnsi" w:hAnsiTheme="minorHAnsi" w:cstheme="minorHAnsi"/>
        </w:rPr>
        <w:fldChar w:fldCharType="separate"/>
      </w:r>
      <w:r w:rsidR="001D5522">
        <w:rPr>
          <w:rFonts w:asciiTheme="minorHAnsi" w:hAnsiTheme="minorHAnsi" w:cstheme="minorHAnsi"/>
        </w:rPr>
        <w:t>8.8</w:t>
      </w:r>
      <w:r w:rsidR="001D5522" w:rsidRPr="00DF6581">
        <w:rPr>
          <w:rFonts w:asciiTheme="minorHAnsi" w:hAnsiTheme="minorHAnsi" w:cstheme="minorHAnsi"/>
        </w:rPr>
        <w:fldChar w:fldCharType="end"/>
      </w:r>
      <w:r w:rsidR="00E62CBE" w:rsidRPr="00DF6581">
        <w:rPr>
          <w:rFonts w:asciiTheme="minorHAnsi" w:hAnsiTheme="minorHAnsi" w:cstheme="minorHAnsi"/>
        </w:rPr>
        <w:t xml:space="preserve"> (</w:t>
      </w:r>
      <w:r w:rsidR="00E62CBE" w:rsidRPr="00DF6581">
        <w:rPr>
          <w:rFonts w:asciiTheme="minorHAnsi" w:hAnsiTheme="minorHAnsi" w:cstheme="minorHAnsi"/>
          <w:i/>
        </w:rPr>
        <w:t>Předčasné ukončení</w:t>
      </w:r>
      <w:r w:rsidR="00E62CBE" w:rsidRPr="00DF6581">
        <w:rPr>
          <w:rFonts w:asciiTheme="minorHAnsi" w:hAnsiTheme="minorHAnsi" w:cstheme="minorHAnsi"/>
        </w:rPr>
        <w:t>)</w:t>
      </w:r>
      <w:r w:rsidR="004B1D21" w:rsidRPr="00DF6581">
        <w:rPr>
          <w:rFonts w:asciiTheme="minorHAnsi" w:hAnsiTheme="minorHAnsi" w:cstheme="minorHAnsi"/>
        </w:rPr>
        <w:t xml:space="preserve"> se zabývají právy </w:t>
      </w:r>
      <w:r w:rsidR="00E62CBE" w:rsidRPr="00DF6581">
        <w:rPr>
          <w:rFonts w:asciiTheme="minorHAnsi" w:hAnsiTheme="minorHAnsi" w:cstheme="minorHAnsi"/>
        </w:rPr>
        <w:t>Strany</w:t>
      </w:r>
      <w:r w:rsidR="004B1D21" w:rsidRPr="00DF6581">
        <w:rPr>
          <w:rFonts w:asciiTheme="minorHAnsi" w:hAnsiTheme="minorHAnsi" w:cstheme="minorHAnsi"/>
        </w:rPr>
        <w:t xml:space="preserve"> po vzniku Případu porušení</w:t>
      </w:r>
      <w:r w:rsidR="00E62CBE" w:rsidRPr="00DF6581">
        <w:rPr>
          <w:rFonts w:asciiTheme="minorHAnsi" w:hAnsiTheme="minorHAnsi" w:cstheme="minorHAnsi"/>
        </w:rPr>
        <w:t xml:space="preserve"> druhé Strany</w:t>
      </w:r>
      <w:r w:rsidR="004B1D21" w:rsidRPr="00DF6581">
        <w:rPr>
          <w:rFonts w:asciiTheme="minorHAnsi" w:hAnsiTheme="minorHAnsi" w:cstheme="minorHAnsi"/>
        </w:rPr>
        <w:t>.</w:t>
      </w:r>
      <w:r w:rsidR="00DF10B0" w:rsidRPr="00DF6581">
        <w:rPr>
          <w:rFonts w:asciiTheme="minorHAnsi" w:hAnsiTheme="minorHAnsi" w:cstheme="minorHAnsi"/>
        </w:rPr>
        <w:t xml:space="preserve"> </w:t>
      </w:r>
    </w:p>
    <w:p w14:paraId="3787C2C8" w14:textId="359D5974" w:rsidR="00E62CBE" w:rsidRPr="00DF6581" w:rsidRDefault="00E62CBE" w:rsidP="00E62CBE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Každá Strana oznámí druhé Straně jakýkoli Případ porušení nebo Potenciální případ porušení, který se na ni vztahuje (a případné kroky, které byly přijaty k jeho nápravě) neprodleně poté, co se dozví o jeho výskytu.</w:t>
      </w:r>
    </w:p>
    <w:p w14:paraId="48714EC3" w14:textId="77777777" w:rsidR="004B1D21" w:rsidRPr="00DF6581" w:rsidRDefault="004B1D21" w:rsidP="00137D60">
      <w:pPr>
        <w:pStyle w:val="Nadpis2"/>
        <w:numPr>
          <w:ilvl w:val="1"/>
          <w:numId w:val="23"/>
        </w:numPr>
        <w:tabs>
          <w:tab w:val="clear" w:pos="862"/>
        </w:tabs>
        <w:ind w:left="709" w:hanging="709"/>
        <w:rPr>
          <w:rFonts w:asciiTheme="minorHAnsi" w:hAnsiTheme="minorHAnsi" w:cstheme="minorHAnsi"/>
          <w:snapToGrid w:val="0"/>
        </w:rPr>
      </w:pPr>
      <w:bookmarkStart w:id="126" w:name="_Ref391672500"/>
      <w:r w:rsidRPr="00DF6581">
        <w:rPr>
          <w:rFonts w:asciiTheme="minorHAnsi" w:hAnsiTheme="minorHAnsi" w:cstheme="minorHAnsi"/>
          <w:snapToGrid w:val="0"/>
        </w:rPr>
        <w:t>Neplacení</w:t>
      </w:r>
      <w:bookmarkEnd w:id="126"/>
    </w:p>
    <w:p w14:paraId="3DE76EAC" w14:textId="70C88DAE" w:rsidR="004B1D21" w:rsidRPr="00DF6581" w:rsidRDefault="00E62CBE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Kterákoli Strana</w:t>
      </w:r>
      <w:r w:rsidR="004B1D21" w:rsidRPr="00DF6581">
        <w:rPr>
          <w:rFonts w:asciiTheme="minorHAnsi" w:hAnsiTheme="minorHAnsi" w:cstheme="minorHAnsi"/>
          <w:snapToGrid w:val="0"/>
        </w:rPr>
        <w:t>:</w:t>
      </w:r>
    </w:p>
    <w:p w14:paraId="728DA289" w14:textId="48361BCB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bookmarkStart w:id="127" w:name="_Ref516168184"/>
      <w:r w:rsidRPr="00DF6581">
        <w:rPr>
          <w:rFonts w:asciiTheme="minorHAnsi" w:hAnsiTheme="minorHAnsi" w:cstheme="minorHAnsi"/>
          <w:snapToGrid w:val="0"/>
        </w:rPr>
        <w:t>neuhradí jakýkoli svůj peněžitý dluh vyplývající z</w:t>
      </w:r>
      <w:r w:rsidR="00E62CBE" w:rsidRPr="00DF6581">
        <w:rPr>
          <w:rFonts w:asciiTheme="minorHAnsi" w:hAnsiTheme="minorHAnsi" w:cstheme="minorHAnsi"/>
          <w:snapToGrid w:val="0"/>
        </w:rPr>
        <w:t xml:space="preserve"> této Smlouvy </w:t>
      </w:r>
      <w:r w:rsidRPr="00DF6581">
        <w:rPr>
          <w:rFonts w:asciiTheme="minorHAnsi" w:hAnsiTheme="minorHAnsi" w:cstheme="minorHAnsi"/>
          <w:snapToGrid w:val="0"/>
        </w:rPr>
        <w:t>ke dni jeho splatnosti; nebo</w:t>
      </w:r>
      <w:bookmarkEnd w:id="127"/>
    </w:p>
    <w:p w14:paraId="3EA14ABF" w14:textId="0CF28421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neuhradí jakýkoli svůj peněžitý dluh vyplývající z</w:t>
      </w:r>
      <w:r w:rsidR="00E62CBE" w:rsidRPr="00DF6581">
        <w:rPr>
          <w:rFonts w:asciiTheme="minorHAnsi" w:hAnsiTheme="minorHAnsi" w:cstheme="minorHAnsi"/>
          <w:snapToGrid w:val="0"/>
        </w:rPr>
        <w:t> této Smlouvy</w:t>
      </w:r>
      <w:r w:rsidRPr="00DF6581">
        <w:rPr>
          <w:rFonts w:asciiTheme="minorHAnsi" w:hAnsiTheme="minorHAnsi" w:cstheme="minorHAnsi"/>
          <w:snapToGrid w:val="0"/>
        </w:rPr>
        <w:t xml:space="preserve"> v měně a způsobem v n</w:t>
      </w:r>
      <w:r w:rsidR="00B650DA" w:rsidRPr="00DF6581">
        <w:rPr>
          <w:rFonts w:asciiTheme="minorHAnsi" w:hAnsiTheme="minorHAnsi" w:cstheme="minorHAnsi"/>
          <w:snapToGrid w:val="0"/>
        </w:rPr>
        <w:t>í</w:t>
      </w:r>
      <w:r w:rsidRPr="00DF6581">
        <w:rPr>
          <w:rFonts w:asciiTheme="minorHAnsi" w:hAnsiTheme="minorHAnsi" w:cstheme="minorHAnsi"/>
          <w:snapToGrid w:val="0"/>
        </w:rPr>
        <w:t xml:space="preserve"> uvedeným,</w:t>
      </w:r>
    </w:p>
    <w:p w14:paraId="4CBD474B" w14:textId="236A050C" w:rsidR="004B1D21" w:rsidRPr="00DF6581" w:rsidRDefault="004B1D21" w:rsidP="004B1D21">
      <w:pPr>
        <w:pStyle w:val="Nadpis3"/>
        <w:numPr>
          <w:ilvl w:val="0"/>
          <w:numId w:val="0"/>
        </w:numPr>
        <w:ind w:left="709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</w:rPr>
        <w:t>ledaže</w:t>
      </w:r>
      <w:r w:rsidR="00E62CBE" w:rsidRPr="00DF6581">
        <w:rPr>
          <w:rFonts w:asciiTheme="minorHAnsi" w:hAnsiTheme="minorHAnsi" w:cstheme="minorHAnsi"/>
        </w:rPr>
        <w:t xml:space="preserve"> tato Strana</w:t>
      </w:r>
      <w:r w:rsidRPr="00DF6581">
        <w:rPr>
          <w:rFonts w:asciiTheme="minorHAnsi" w:hAnsiTheme="minorHAnsi" w:cstheme="minorHAnsi"/>
        </w:rPr>
        <w:t xml:space="preserve"> prokáže způsobem pro </w:t>
      </w:r>
      <w:r w:rsidR="00E62CBE" w:rsidRPr="00DF6581">
        <w:rPr>
          <w:rFonts w:asciiTheme="minorHAnsi" w:hAnsiTheme="minorHAnsi" w:cstheme="minorHAnsi"/>
        </w:rPr>
        <w:t xml:space="preserve">druhou Stranu </w:t>
      </w:r>
      <w:r w:rsidRPr="00DF6581">
        <w:rPr>
          <w:rFonts w:asciiTheme="minorHAnsi" w:hAnsiTheme="minorHAnsi" w:cstheme="minorHAnsi"/>
        </w:rPr>
        <w:t>uspokojivým, že příčinou neuhrazení je administrativní chyba nebo technická porucha, a současně je takový peněžitý závazek uhrazen do tří Pracovních dnů po dni jeho splatnosti.</w:t>
      </w:r>
      <w:r w:rsidRPr="00DF6581">
        <w:rPr>
          <w:rFonts w:asciiTheme="minorHAnsi" w:hAnsiTheme="minorHAnsi" w:cstheme="minorHAnsi"/>
          <w:snapToGrid w:val="0"/>
        </w:rPr>
        <w:t xml:space="preserve"> </w:t>
      </w:r>
    </w:p>
    <w:p w14:paraId="40A7FDCC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28" w:name="_Ref391980854"/>
      <w:r w:rsidRPr="00DF6581">
        <w:rPr>
          <w:rFonts w:asciiTheme="minorHAnsi" w:hAnsiTheme="minorHAnsi" w:cstheme="minorHAnsi"/>
          <w:snapToGrid w:val="0"/>
        </w:rPr>
        <w:t>Další povinnosti</w:t>
      </w:r>
    </w:p>
    <w:p w14:paraId="07C0570D" w14:textId="3FAC4D3D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bookmarkStart w:id="129" w:name="_Ref516168211"/>
      <w:r w:rsidRPr="00DF6581">
        <w:rPr>
          <w:rFonts w:asciiTheme="minorHAnsi" w:hAnsiTheme="minorHAnsi" w:cstheme="minorHAnsi"/>
          <w:snapToGrid w:val="0"/>
          <w:color w:val="000000"/>
          <w:szCs w:val="24"/>
        </w:rPr>
        <w:t xml:space="preserve">Jakákoli </w:t>
      </w:r>
      <w:r w:rsidR="00E62CBE" w:rsidRPr="00DF6581">
        <w:rPr>
          <w:rFonts w:asciiTheme="minorHAnsi" w:hAnsiTheme="minorHAnsi" w:cstheme="minorHAnsi"/>
          <w:snapToGrid w:val="0"/>
          <w:color w:val="000000"/>
          <w:szCs w:val="24"/>
        </w:rPr>
        <w:t xml:space="preserve">Strana </w:t>
      </w:r>
      <w:r w:rsidRPr="00DF6581">
        <w:rPr>
          <w:rFonts w:asciiTheme="minorHAnsi" w:hAnsiTheme="minorHAnsi" w:cstheme="minorHAnsi"/>
          <w:snapToGrid w:val="0"/>
        </w:rPr>
        <w:t xml:space="preserve">nesplní řádně a včas </w:t>
      </w:r>
      <w:r w:rsidR="00E62CBE" w:rsidRPr="00DF6581">
        <w:rPr>
          <w:rFonts w:asciiTheme="minorHAnsi" w:hAnsiTheme="minorHAnsi" w:cstheme="minorHAnsi"/>
          <w:snapToGrid w:val="0"/>
        </w:rPr>
        <w:t xml:space="preserve">v podstatném ohledu </w:t>
      </w:r>
      <w:r w:rsidRPr="00DF6581">
        <w:rPr>
          <w:rFonts w:asciiTheme="minorHAnsi" w:hAnsiTheme="minorHAnsi" w:cstheme="minorHAnsi"/>
          <w:snapToGrid w:val="0"/>
        </w:rPr>
        <w:t>kteroukoli svoji povinnost z</w:t>
      </w:r>
      <w:r w:rsidR="00E62CBE" w:rsidRPr="00DF6581">
        <w:rPr>
          <w:rFonts w:asciiTheme="minorHAnsi" w:hAnsiTheme="minorHAnsi" w:cstheme="minorHAnsi"/>
          <w:snapToGrid w:val="0"/>
        </w:rPr>
        <w:t xml:space="preserve"> této Smlouvy </w:t>
      </w:r>
      <w:r w:rsidRPr="00DF6581">
        <w:rPr>
          <w:rFonts w:asciiTheme="minorHAnsi" w:hAnsiTheme="minorHAnsi" w:cstheme="minorHAnsi"/>
          <w:snapToGrid w:val="0"/>
        </w:rPr>
        <w:t>(</w:t>
      </w:r>
      <w:r w:rsidRPr="00DF6581">
        <w:rPr>
          <w:rFonts w:asciiTheme="minorHAnsi" w:hAnsiTheme="minorHAnsi" w:cstheme="minorHAnsi"/>
        </w:rPr>
        <w:t>jinou</w:t>
      </w:r>
      <w:r w:rsidRPr="00DF6581">
        <w:rPr>
          <w:rFonts w:asciiTheme="minorHAnsi" w:hAnsiTheme="minorHAnsi" w:cstheme="minorHAnsi"/>
          <w:snapToGrid w:val="0"/>
        </w:rPr>
        <w:t xml:space="preserve"> než uvedenou v odstavci </w:t>
      </w:r>
      <w:r w:rsidR="00D615B3" w:rsidRPr="00DF6581">
        <w:rPr>
          <w:rFonts w:asciiTheme="minorHAnsi" w:hAnsiTheme="minorHAnsi" w:cstheme="minorHAnsi"/>
          <w:snapToGrid w:val="0"/>
        </w:rPr>
        <w:fldChar w:fldCharType="begin"/>
      </w:r>
      <w:r w:rsidR="00D615B3" w:rsidRPr="00DF6581">
        <w:rPr>
          <w:rFonts w:asciiTheme="minorHAnsi" w:hAnsiTheme="minorHAnsi" w:cstheme="minorHAnsi"/>
          <w:snapToGrid w:val="0"/>
        </w:rPr>
        <w:instrText xml:space="preserve"> REF _Ref516168184 \n \h </w:instrText>
      </w:r>
      <w:r w:rsidR="00A83645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="00D615B3" w:rsidRPr="00DF6581">
        <w:rPr>
          <w:rFonts w:asciiTheme="minorHAnsi" w:hAnsiTheme="minorHAnsi" w:cstheme="minorHAnsi"/>
          <w:snapToGrid w:val="0"/>
        </w:rPr>
      </w:r>
      <w:r w:rsidR="00D615B3"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(a)</w:t>
      </w:r>
      <w:r w:rsidR="00D615B3"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článku 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_Ref391672500 \n \h </w:instrText>
      </w:r>
      <w:r w:rsidR="00CC6770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8.1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(</w:t>
      </w:r>
      <w:r w:rsidRPr="00DF6581">
        <w:rPr>
          <w:rFonts w:asciiTheme="minorHAnsi" w:hAnsiTheme="minorHAnsi" w:cstheme="minorHAnsi"/>
          <w:i/>
          <w:snapToGrid w:val="0"/>
        </w:rPr>
        <w:t>Neplacení</w:t>
      </w:r>
      <w:r w:rsidRPr="00DF6581">
        <w:rPr>
          <w:rFonts w:asciiTheme="minorHAnsi" w:hAnsiTheme="minorHAnsi" w:cstheme="minorHAnsi"/>
          <w:snapToGrid w:val="0"/>
        </w:rPr>
        <w:t>)).</w:t>
      </w:r>
      <w:bookmarkEnd w:id="129"/>
    </w:p>
    <w:p w14:paraId="32C0FA2F" w14:textId="0DA0ECFB" w:rsidR="00292E25" w:rsidRPr="00DF6581" w:rsidRDefault="00292E25" w:rsidP="00A57DC1">
      <w:pPr>
        <w:pStyle w:val="Nadpis3"/>
        <w:rPr>
          <w:rFonts w:asciiTheme="minorHAnsi" w:hAnsiTheme="minorHAnsi" w:cstheme="minorHAnsi"/>
          <w:b/>
          <w:bCs/>
          <w:i/>
          <w:iCs/>
          <w:snapToGrid w:val="0"/>
          <w:szCs w:val="24"/>
        </w:rPr>
      </w:pPr>
      <w:r w:rsidRPr="00DF6581">
        <w:rPr>
          <w:rFonts w:asciiTheme="minorHAnsi" w:hAnsiTheme="minorHAnsi" w:cstheme="minorHAnsi"/>
          <w:snapToGrid w:val="0"/>
        </w:rPr>
        <w:t xml:space="preserve">Případ porušení dle odstavce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_Ref516168211 \n \h </w:instrText>
      </w:r>
      <w:r w:rsidR="00A83645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(a)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="0022158C" w:rsidRPr="00DF6581">
        <w:rPr>
          <w:rFonts w:asciiTheme="minorHAnsi" w:hAnsiTheme="minorHAnsi" w:cstheme="minorHAnsi"/>
          <w:snapToGrid w:val="0"/>
        </w:rPr>
        <w:t xml:space="preserve"> výše nenastane, pokud </w:t>
      </w:r>
      <w:r w:rsidRPr="00DF6581">
        <w:rPr>
          <w:rFonts w:asciiTheme="minorHAnsi" w:hAnsiTheme="minorHAnsi" w:cstheme="minorHAnsi"/>
          <w:snapToGrid w:val="0"/>
        </w:rPr>
        <w:t xml:space="preserve">nesplnění takové povinnosti je napravitelné a taková povinnost je splněna v dodatečné lhůtě deseti Pracovních dnů ode dne, (i) kdy k jejímu splnění </w:t>
      </w:r>
      <w:r w:rsidR="0022158C" w:rsidRPr="00DF6581">
        <w:rPr>
          <w:rFonts w:asciiTheme="minorHAnsi" w:hAnsiTheme="minorHAnsi" w:cstheme="minorHAnsi"/>
          <w:snapToGrid w:val="0"/>
        </w:rPr>
        <w:t>byla porušující Strana druhou Stranou vyzvána</w:t>
      </w:r>
      <w:r w:rsidRPr="00DF6581">
        <w:rPr>
          <w:rFonts w:asciiTheme="minorHAnsi" w:hAnsiTheme="minorHAnsi" w:cstheme="minorHAnsi"/>
          <w:snapToGrid w:val="0"/>
        </w:rPr>
        <w:t xml:space="preserve"> nebo (</w:t>
      </w:r>
      <w:proofErr w:type="spellStart"/>
      <w:r w:rsidRPr="00DF6581">
        <w:rPr>
          <w:rFonts w:asciiTheme="minorHAnsi" w:hAnsiTheme="minorHAnsi" w:cstheme="minorHAnsi"/>
          <w:snapToGrid w:val="0"/>
        </w:rPr>
        <w:t>ii</w:t>
      </w:r>
      <w:proofErr w:type="spellEnd"/>
      <w:r w:rsidRPr="00DF6581">
        <w:rPr>
          <w:rFonts w:asciiTheme="minorHAnsi" w:hAnsiTheme="minorHAnsi" w:cstheme="minorHAnsi"/>
          <w:snapToGrid w:val="0"/>
        </w:rPr>
        <w:t xml:space="preserve">) kdy se o nesplnění </w:t>
      </w:r>
      <w:r w:rsidR="0022158C" w:rsidRPr="00DF6581">
        <w:rPr>
          <w:rFonts w:asciiTheme="minorHAnsi" w:hAnsiTheme="minorHAnsi" w:cstheme="minorHAnsi"/>
          <w:snapToGrid w:val="0"/>
        </w:rPr>
        <w:t xml:space="preserve">porušující Strana </w:t>
      </w:r>
      <w:r w:rsidRPr="00DF6581">
        <w:rPr>
          <w:rFonts w:asciiTheme="minorHAnsi" w:hAnsiTheme="minorHAnsi" w:cstheme="minorHAnsi"/>
          <w:snapToGrid w:val="0"/>
        </w:rPr>
        <w:t>dozvěděl</w:t>
      </w:r>
      <w:r w:rsidR="0022158C" w:rsidRPr="00DF6581">
        <w:rPr>
          <w:rFonts w:asciiTheme="minorHAnsi" w:hAnsiTheme="minorHAnsi" w:cstheme="minorHAnsi"/>
          <w:snapToGrid w:val="0"/>
        </w:rPr>
        <w:t>a, podle toho</w:t>
      </w:r>
      <w:r w:rsidR="00C275D1">
        <w:rPr>
          <w:rFonts w:asciiTheme="minorHAnsi" w:hAnsiTheme="minorHAnsi" w:cstheme="minorHAnsi"/>
          <w:snapToGrid w:val="0"/>
        </w:rPr>
        <w:t>,</w:t>
      </w:r>
      <w:r w:rsidR="0022158C" w:rsidRPr="00DF6581">
        <w:rPr>
          <w:rFonts w:asciiTheme="minorHAnsi" w:hAnsiTheme="minorHAnsi" w:cstheme="minorHAnsi"/>
          <w:snapToGrid w:val="0"/>
        </w:rPr>
        <w:t xml:space="preserve"> co nastane dříve.</w:t>
      </w:r>
      <w:r w:rsidRPr="00DF6581">
        <w:rPr>
          <w:rFonts w:asciiTheme="minorHAnsi" w:hAnsiTheme="minorHAnsi" w:cstheme="minorHAnsi"/>
          <w:snapToGrid w:val="0"/>
        </w:rPr>
        <w:t xml:space="preserve"> </w:t>
      </w:r>
    </w:p>
    <w:p w14:paraId="7A58C7C8" w14:textId="5706703E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30" w:name="_Ref391975519"/>
      <w:bookmarkEnd w:id="128"/>
      <w:r w:rsidRPr="00DF6581">
        <w:rPr>
          <w:rFonts w:asciiTheme="minorHAnsi" w:hAnsiTheme="minorHAnsi" w:cstheme="minorHAnsi"/>
          <w:snapToGrid w:val="0"/>
        </w:rPr>
        <w:t>Platební neschopnost a úpadek</w:t>
      </w:r>
      <w:bookmarkEnd w:id="130"/>
    </w:p>
    <w:p w14:paraId="3AF53180" w14:textId="5F88DA39" w:rsidR="004B1D21" w:rsidRPr="00DF6581" w:rsidRDefault="002A5E41" w:rsidP="004B1D21">
      <w:pPr>
        <w:pStyle w:val="Nadpis3"/>
        <w:rPr>
          <w:rFonts w:asciiTheme="minorHAnsi" w:hAnsiTheme="minorHAnsi" w:cstheme="minorHAnsi"/>
          <w:snapToGrid w:val="0"/>
        </w:rPr>
      </w:pPr>
      <w:bookmarkStart w:id="131" w:name="_Ref37190559"/>
      <w:r>
        <w:rPr>
          <w:rFonts w:asciiTheme="minorHAnsi" w:hAnsiTheme="minorHAnsi" w:cstheme="minorHAnsi"/>
          <w:snapToGrid w:val="0"/>
        </w:rPr>
        <w:t>Spolupracující partner</w:t>
      </w:r>
      <w:r w:rsidR="004B1D21" w:rsidRPr="00DF6581">
        <w:rPr>
          <w:rFonts w:asciiTheme="minorHAnsi" w:hAnsiTheme="minorHAnsi" w:cstheme="minorHAnsi"/>
          <w:snapToGrid w:val="0"/>
        </w:rPr>
        <w:t>:</w:t>
      </w:r>
      <w:bookmarkEnd w:id="131"/>
    </w:p>
    <w:p w14:paraId="6B78E06D" w14:textId="5A0B4F1D" w:rsidR="004B1D21" w:rsidRPr="00DF6581" w:rsidRDefault="0022158C" w:rsidP="004B1D21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není schopna</w:t>
      </w:r>
      <w:r w:rsidR="00A83C12" w:rsidRPr="00DF6581">
        <w:rPr>
          <w:rFonts w:asciiTheme="minorHAnsi" w:hAnsiTheme="minorHAnsi" w:cstheme="minorHAnsi"/>
          <w:snapToGrid w:val="0"/>
        </w:rPr>
        <w:t xml:space="preserve"> po delší dobu hradit své závazky k datu jejich splatnosti</w:t>
      </w:r>
      <w:r w:rsidR="004B1D21" w:rsidRPr="00DF6581">
        <w:rPr>
          <w:rFonts w:asciiTheme="minorHAnsi" w:hAnsiTheme="minorHAnsi" w:cstheme="minorHAnsi"/>
          <w:snapToGrid w:val="0"/>
        </w:rPr>
        <w:t>;</w:t>
      </w:r>
    </w:p>
    <w:p w14:paraId="1746A924" w14:textId="77777777" w:rsidR="004B1D21" w:rsidRPr="00DF6581" w:rsidRDefault="004B1D21" w:rsidP="004B1D21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v důsledku svých ekonomických potíží zahájí jednání s jedním nebo více věřiteli s cílem celkové úpravy nebo restrukturalizace svého zadlužení nebo odložení splatnosti svých dluhů; nebo</w:t>
      </w:r>
    </w:p>
    <w:p w14:paraId="0CD38127" w14:textId="77777777" w:rsidR="004B1D21" w:rsidRPr="00DF6581" w:rsidRDefault="004B1D21" w:rsidP="004B1D21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se nachází ve stavu úpadku.</w:t>
      </w:r>
    </w:p>
    <w:p w14:paraId="290E7C0D" w14:textId="203D7058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Na majetek </w:t>
      </w:r>
      <w:r w:rsidR="002A5E41">
        <w:rPr>
          <w:rFonts w:asciiTheme="minorHAnsi" w:hAnsiTheme="minorHAnsi" w:cstheme="minorHAnsi"/>
          <w:snapToGrid w:val="0"/>
        </w:rPr>
        <w:t>Spolupracujícího partnera</w:t>
      </w:r>
      <w:r w:rsidR="002A5E41" w:rsidRPr="00DF6581">
        <w:rPr>
          <w:rFonts w:asciiTheme="minorHAnsi" w:hAnsiTheme="minorHAnsi" w:cstheme="minorHAnsi"/>
          <w:snapToGrid w:val="0"/>
        </w:rPr>
        <w:t xml:space="preserve"> </w:t>
      </w:r>
      <w:r w:rsidRPr="00DF6581">
        <w:rPr>
          <w:rFonts w:asciiTheme="minorHAnsi" w:hAnsiTheme="minorHAnsi" w:cstheme="minorHAnsi"/>
          <w:snapToGrid w:val="0"/>
        </w:rPr>
        <w:t>je podán insolvenční návrh, návrh na vyhlášení moratoria,</w:t>
      </w:r>
      <w:r w:rsidR="00B0670F" w:rsidRPr="00DF6581">
        <w:rPr>
          <w:rFonts w:asciiTheme="minorHAnsi" w:hAnsiTheme="minorHAnsi" w:cstheme="minorHAnsi"/>
          <w:snapToGrid w:val="0"/>
        </w:rPr>
        <w:t xml:space="preserve"> návrh na vyhlášení mimořádného moratoria,</w:t>
      </w:r>
      <w:r w:rsidRPr="00DF6581">
        <w:rPr>
          <w:rFonts w:asciiTheme="minorHAnsi" w:hAnsiTheme="minorHAnsi" w:cstheme="minorHAnsi"/>
          <w:snapToGrid w:val="0"/>
        </w:rPr>
        <w:t xml:space="preserve"> návrh na povolení reorganizace nebo na zahájení jiného obdobného řízení (s výjimkou návrhů podaných třetími osobami, o kterých </w:t>
      </w:r>
      <w:r w:rsidR="002A5E41">
        <w:rPr>
          <w:rFonts w:asciiTheme="minorHAnsi" w:hAnsiTheme="minorHAnsi" w:cstheme="minorHAnsi"/>
          <w:snapToGrid w:val="0"/>
        </w:rPr>
        <w:t>Spolupracující partner</w:t>
      </w:r>
      <w:r w:rsidR="00B0670F" w:rsidRPr="00DF6581">
        <w:rPr>
          <w:rFonts w:asciiTheme="minorHAnsi" w:hAnsiTheme="minorHAnsi" w:cstheme="minorHAnsi"/>
          <w:snapToGrid w:val="0"/>
        </w:rPr>
        <w:t xml:space="preserve"> </w:t>
      </w:r>
      <w:r w:rsidR="002A5E41">
        <w:rPr>
          <w:rFonts w:asciiTheme="minorHAnsi" w:hAnsiTheme="minorHAnsi" w:cstheme="minorHAnsi"/>
          <w:snapToGrid w:val="0"/>
        </w:rPr>
        <w:t>SFŽP</w:t>
      </w:r>
      <w:r w:rsidRPr="00DF6581">
        <w:rPr>
          <w:rFonts w:asciiTheme="minorHAnsi" w:hAnsiTheme="minorHAnsi" w:cstheme="minorHAnsi"/>
          <w:snapToGrid w:val="0"/>
        </w:rPr>
        <w:t xml:space="preserve"> (způsobem přijatelným pro </w:t>
      </w:r>
      <w:r w:rsidR="00B0670F" w:rsidRPr="00DF6581">
        <w:rPr>
          <w:rFonts w:asciiTheme="minorHAnsi" w:hAnsiTheme="minorHAnsi" w:cstheme="minorHAnsi"/>
          <w:snapToGrid w:val="0"/>
        </w:rPr>
        <w:t>tuto druhou Stranu</w:t>
      </w:r>
      <w:r w:rsidRPr="00DF6581">
        <w:rPr>
          <w:rFonts w:asciiTheme="minorHAnsi" w:hAnsiTheme="minorHAnsi" w:cstheme="minorHAnsi"/>
          <w:snapToGrid w:val="0"/>
        </w:rPr>
        <w:t>), že jsou z hlediska zákonných podmínek zjevně neodůvodněné nebo podané svévolně a/nebo účelově a že činí řádně veškeré kroky k tomu, aby takové návrhy byly bezodkladně zamítnuty nebo odmítnuty).</w:t>
      </w:r>
    </w:p>
    <w:p w14:paraId="2BB9D21F" w14:textId="302663BD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bookmarkStart w:id="132" w:name="_Ref37190561"/>
      <w:r w:rsidRPr="00DF6581">
        <w:rPr>
          <w:rFonts w:asciiTheme="minorHAnsi" w:hAnsiTheme="minorHAnsi" w:cstheme="minorHAnsi"/>
          <w:snapToGrid w:val="0"/>
        </w:rPr>
        <w:t xml:space="preserve">Je prohlášen úpadek </w:t>
      </w:r>
      <w:r w:rsidR="002A5E41">
        <w:rPr>
          <w:rFonts w:asciiTheme="minorHAnsi" w:hAnsiTheme="minorHAnsi" w:cstheme="minorHAnsi"/>
          <w:snapToGrid w:val="0"/>
        </w:rPr>
        <w:t>Spolupracujícího partnera</w:t>
      </w:r>
      <w:r w:rsidR="00B0670F" w:rsidRPr="00DF6581">
        <w:rPr>
          <w:rFonts w:asciiTheme="minorHAnsi" w:hAnsiTheme="minorHAnsi" w:cstheme="minorHAnsi"/>
          <w:snapToGrid w:val="0"/>
        </w:rPr>
        <w:t xml:space="preserve"> nebo je</w:t>
      </w:r>
      <w:r w:rsidRPr="00DF6581">
        <w:rPr>
          <w:rFonts w:asciiTheme="minorHAnsi" w:hAnsiTheme="minorHAnsi" w:cstheme="minorHAnsi"/>
          <w:snapToGrid w:val="0"/>
        </w:rPr>
        <w:t xml:space="preserve"> </w:t>
      </w:r>
      <w:r w:rsidR="00B0670F" w:rsidRPr="00DF6581">
        <w:rPr>
          <w:rFonts w:asciiTheme="minorHAnsi" w:hAnsiTheme="minorHAnsi" w:cstheme="minorHAnsi"/>
          <w:snapToGrid w:val="0"/>
        </w:rPr>
        <w:t xml:space="preserve">ve vztahu ke </w:t>
      </w:r>
      <w:r w:rsidR="002A5E41">
        <w:rPr>
          <w:rFonts w:asciiTheme="minorHAnsi" w:hAnsiTheme="minorHAnsi" w:cstheme="minorHAnsi"/>
          <w:snapToGrid w:val="0"/>
        </w:rPr>
        <w:t>Spolupracujícímu partnerovi</w:t>
      </w:r>
      <w:r w:rsidR="00B0670F" w:rsidRPr="00DF6581">
        <w:rPr>
          <w:rFonts w:asciiTheme="minorHAnsi" w:hAnsiTheme="minorHAnsi" w:cstheme="minorHAnsi"/>
          <w:snapToGrid w:val="0"/>
        </w:rPr>
        <w:t xml:space="preserve"> </w:t>
      </w:r>
      <w:r w:rsidRPr="00DF6581">
        <w:rPr>
          <w:rFonts w:asciiTheme="minorHAnsi" w:hAnsiTheme="minorHAnsi" w:cstheme="minorHAnsi"/>
          <w:snapToGrid w:val="0"/>
        </w:rPr>
        <w:t>rozhodnuto o insolvenčním návrhu tak, že se mu vyhoví, vyhlášeno moratorium</w:t>
      </w:r>
      <w:r w:rsidR="00B0670F" w:rsidRPr="00DF6581">
        <w:rPr>
          <w:rFonts w:asciiTheme="minorHAnsi" w:hAnsiTheme="minorHAnsi" w:cstheme="minorHAnsi"/>
          <w:snapToGrid w:val="0"/>
        </w:rPr>
        <w:t xml:space="preserve"> nebo mimořádné moratorium</w:t>
      </w:r>
      <w:r w:rsidRPr="00DF6581">
        <w:rPr>
          <w:rFonts w:asciiTheme="minorHAnsi" w:hAnsiTheme="minorHAnsi" w:cstheme="minorHAnsi"/>
          <w:snapToGrid w:val="0"/>
        </w:rPr>
        <w:t xml:space="preserve"> nebo povolena reorganizace nebo návrh na prohlášení konkursu nebo jiný insolvenční návrh </w:t>
      </w:r>
      <w:r w:rsidRPr="00DF6581">
        <w:rPr>
          <w:rFonts w:asciiTheme="minorHAnsi" w:hAnsiTheme="minorHAnsi" w:cstheme="minorHAnsi"/>
          <w:snapToGrid w:val="0"/>
        </w:rPr>
        <w:lastRenderedPageBreak/>
        <w:t>je soudem zamítnut pro nedostatek majetku k úhradě nákladů a výdajů insolvenčního řízení.</w:t>
      </w:r>
      <w:bookmarkEnd w:id="132"/>
    </w:p>
    <w:p w14:paraId="0065C332" w14:textId="0F501F35" w:rsidR="00610F9A" w:rsidRPr="00DF6581" w:rsidRDefault="00610F9A" w:rsidP="00610F9A">
      <w:pPr>
        <w:pStyle w:val="Nadpis3"/>
        <w:rPr>
          <w:rFonts w:asciiTheme="minorHAnsi" w:hAnsiTheme="minorHAnsi" w:cstheme="minorHAnsi"/>
          <w:snapToGrid w:val="0"/>
        </w:rPr>
      </w:pPr>
      <w:bookmarkStart w:id="133" w:name="_Ref37190623"/>
      <w:r w:rsidRPr="00DF6581">
        <w:rPr>
          <w:rFonts w:asciiTheme="minorHAnsi" w:hAnsiTheme="minorHAnsi" w:cstheme="minorHAnsi"/>
          <w:snapToGrid w:val="0"/>
        </w:rPr>
        <w:t xml:space="preserve">Ve vztahu ke </w:t>
      </w:r>
      <w:r w:rsidR="002A5E41">
        <w:rPr>
          <w:rFonts w:asciiTheme="minorHAnsi" w:hAnsiTheme="minorHAnsi" w:cstheme="minorHAnsi"/>
          <w:snapToGrid w:val="0"/>
        </w:rPr>
        <w:t>Spolupracujícímu partnerovi</w:t>
      </w:r>
      <w:r w:rsidRPr="00DF6581">
        <w:rPr>
          <w:rFonts w:asciiTheme="minorHAnsi" w:hAnsiTheme="minorHAnsi" w:cstheme="minorHAnsi"/>
          <w:snapToGrid w:val="0"/>
        </w:rPr>
        <w:t>:</w:t>
      </w:r>
      <w:bookmarkEnd w:id="133"/>
    </w:p>
    <w:p w14:paraId="5AFDF442" w14:textId="4580E964" w:rsidR="00610F9A" w:rsidRPr="00DF6581" w:rsidRDefault="00610F9A" w:rsidP="004826D3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nastalo selhání nebo </w:t>
      </w:r>
      <w:r w:rsidR="008866E8" w:rsidRPr="00DF6581">
        <w:rPr>
          <w:rFonts w:asciiTheme="minorHAnsi" w:hAnsiTheme="minorHAnsi" w:cstheme="minorHAnsi"/>
          <w:snapToGrid w:val="0"/>
        </w:rPr>
        <w:t xml:space="preserve">skupinové </w:t>
      </w:r>
      <w:r w:rsidRPr="00DF6581">
        <w:rPr>
          <w:rFonts w:asciiTheme="minorHAnsi" w:hAnsiTheme="minorHAnsi" w:cstheme="minorHAnsi"/>
          <w:snapToGrid w:val="0"/>
        </w:rPr>
        <w:t>selhání</w:t>
      </w:r>
      <w:r w:rsidR="004B6AD8" w:rsidRPr="00DF6581">
        <w:rPr>
          <w:rFonts w:asciiTheme="minorHAnsi" w:hAnsiTheme="minorHAnsi" w:cstheme="minorHAnsi"/>
          <w:snapToGrid w:val="0"/>
        </w:rPr>
        <w:t xml:space="preserve"> ve smyslu </w:t>
      </w:r>
      <w:r w:rsidR="00201EA9" w:rsidRPr="00DF6581">
        <w:rPr>
          <w:rFonts w:asciiTheme="minorHAnsi" w:hAnsiTheme="minorHAnsi" w:cstheme="minorHAnsi"/>
          <w:snapToGrid w:val="0"/>
        </w:rPr>
        <w:t>z</w:t>
      </w:r>
      <w:r w:rsidR="004B6AD8" w:rsidRPr="00DF6581">
        <w:rPr>
          <w:rFonts w:asciiTheme="minorHAnsi" w:hAnsiTheme="minorHAnsi" w:cstheme="minorHAnsi"/>
          <w:snapToGrid w:val="0"/>
        </w:rPr>
        <w:t>ákon</w:t>
      </w:r>
      <w:r w:rsidR="00201EA9" w:rsidRPr="00DF6581">
        <w:rPr>
          <w:rFonts w:asciiTheme="minorHAnsi" w:hAnsiTheme="minorHAnsi" w:cstheme="minorHAnsi"/>
          <w:snapToGrid w:val="0"/>
        </w:rPr>
        <w:t>a</w:t>
      </w:r>
      <w:r w:rsidR="004B6AD8" w:rsidRPr="00DF6581">
        <w:rPr>
          <w:rFonts w:asciiTheme="minorHAnsi" w:hAnsiTheme="minorHAnsi" w:cstheme="minorHAnsi"/>
          <w:snapToGrid w:val="0"/>
        </w:rPr>
        <w:t xml:space="preserve"> č. 374/2015 Sb., o ozdravných postupech a řešení krize na finančním trhu</w:t>
      </w:r>
      <w:r w:rsidRPr="00DF6581">
        <w:rPr>
          <w:rFonts w:asciiTheme="minorHAnsi" w:hAnsiTheme="minorHAnsi" w:cstheme="minorHAnsi"/>
          <w:snapToGrid w:val="0"/>
        </w:rPr>
        <w:t>;</w:t>
      </w:r>
    </w:p>
    <w:p w14:paraId="5B90706D" w14:textId="38A4EBDD" w:rsidR="00610F9A" w:rsidRPr="00DF6581" w:rsidRDefault="00610F9A" w:rsidP="00610F9A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bylo vydáno opatření k předcházení krizím nebo opatřením k řešení krize; nebo</w:t>
      </w:r>
    </w:p>
    <w:p w14:paraId="4F35F5C4" w14:textId="77777777" w:rsidR="00610F9A" w:rsidRPr="00DF6581" w:rsidRDefault="00610F9A" w:rsidP="00610F9A">
      <w:pPr>
        <w:pStyle w:val="Nadpis4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byla zavedena dočasná správa.</w:t>
      </w:r>
    </w:p>
    <w:p w14:paraId="6F24C26A" w14:textId="06722E41" w:rsidR="00610F9A" w:rsidRPr="00DF6581" w:rsidRDefault="00610F9A" w:rsidP="00610F9A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Ve vztahu </w:t>
      </w:r>
      <w:r w:rsidR="002A5E41">
        <w:rPr>
          <w:rFonts w:asciiTheme="minorHAnsi" w:hAnsiTheme="minorHAnsi" w:cstheme="minorHAnsi"/>
          <w:snapToGrid w:val="0"/>
        </w:rPr>
        <w:t>ke Spolupracujícímu partnerovi</w:t>
      </w:r>
      <w:r w:rsidRPr="00DF6581">
        <w:rPr>
          <w:rFonts w:asciiTheme="minorHAnsi" w:hAnsiTheme="minorHAnsi" w:cstheme="minorHAnsi"/>
          <w:snapToGrid w:val="0"/>
        </w:rPr>
        <w:t xml:space="preserve"> dojde k jakékoli skutečnosti nebo řízení uvedeném pod odstavci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_Ref37190559 \r \h </w:instrText>
      </w:r>
      <w:r w:rsidR="00E979DE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256AFE">
        <w:rPr>
          <w:rFonts w:asciiTheme="minorHAnsi" w:hAnsiTheme="minorHAnsi" w:cstheme="minorHAnsi"/>
          <w:snapToGrid w:val="0"/>
        </w:rPr>
        <w:t>(a)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až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_Ref37190623 \r \h </w:instrText>
      </w:r>
      <w:r w:rsidR="00E979DE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256AFE">
        <w:rPr>
          <w:rFonts w:asciiTheme="minorHAnsi" w:hAnsiTheme="minorHAnsi" w:cstheme="minorHAnsi"/>
          <w:snapToGrid w:val="0"/>
        </w:rPr>
        <w:t>(d)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výše, které mají obdobné účinky podle jakýchkoli předpisů jiných právních řádů.</w:t>
      </w:r>
    </w:p>
    <w:p w14:paraId="376A5357" w14:textId="6F15A5B9" w:rsidR="004B1D21" w:rsidRPr="00DF6581" w:rsidRDefault="004B1D21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Hodnota majetku </w:t>
      </w:r>
      <w:r w:rsidR="002A5E41">
        <w:rPr>
          <w:rFonts w:asciiTheme="minorHAnsi" w:hAnsiTheme="minorHAnsi" w:cstheme="minorHAnsi"/>
          <w:snapToGrid w:val="0"/>
        </w:rPr>
        <w:t>Spolupracujícího partnera</w:t>
      </w:r>
      <w:r w:rsidR="00610F9A" w:rsidRPr="00DF6581">
        <w:rPr>
          <w:rFonts w:asciiTheme="minorHAnsi" w:hAnsiTheme="minorHAnsi" w:cstheme="minorHAnsi"/>
          <w:snapToGrid w:val="0"/>
        </w:rPr>
        <w:t xml:space="preserve"> </w:t>
      </w:r>
      <w:r w:rsidRPr="00DF6581">
        <w:rPr>
          <w:rFonts w:asciiTheme="minorHAnsi" w:hAnsiTheme="minorHAnsi" w:cstheme="minorHAnsi"/>
          <w:snapToGrid w:val="0"/>
        </w:rPr>
        <w:t xml:space="preserve">je nižší než souhrn </w:t>
      </w:r>
      <w:r w:rsidR="00610F9A" w:rsidRPr="00DF6581">
        <w:rPr>
          <w:rFonts w:asciiTheme="minorHAnsi" w:hAnsiTheme="minorHAnsi" w:cstheme="minorHAnsi"/>
          <w:snapToGrid w:val="0"/>
        </w:rPr>
        <w:t>je</w:t>
      </w:r>
      <w:r w:rsidR="002A5E41">
        <w:rPr>
          <w:rFonts w:asciiTheme="minorHAnsi" w:hAnsiTheme="minorHAnsi" w:cstheme="minorHAnsi"/>
          <w:snapToGrid w:val="0"/>
        </w:rPr>
        <w:t>ho závazků</w:t>
      </w:r>
      <w:r w:rsidRPr="00DF6581">
        <w:rPr>
          <w:rFonts w:asciiTheme="minorHAnsi" w:hAnsiTheme="minorHAnsi" w:cstheme="minorHAnsi"/>
          <w:snapToGrid w:val="0"/>
        </w:rPr>
        <w:t>.</w:t>
      </w:r>
    </w:p>
    <w:p w14:paraId="342D796E" w14:textId="6740819C" w:rsidR="00610F9A" w:rsidRPr="00DF6581" w:rsidRDefault="00610F9A" w:rsidP="00610F9A">
      <w:pPr>
        <w:pStyle w:val="Nadpis2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Uvedení nesprávných informací</w:t>
      </w:r>
    </w:p>
    <w:p w14:paraId="4F982F60" w14:textId="2BADF3D4" w:rsidR="00610F9A" w:rsidRPr="00DF6581" w:rsidRDefault="00610F9A" w:rsidP="00610F9A">
      <w:pPr>
        <w:pStyle w:val="Nadpis3"/>
        <w:rPr>
          <w:rFonts w:asciiTheme="minorHAnsi" w:hAnsiTheme="minorHAnsi" w:cstheme="minorHAnsi"/>
          <w:snapToGrid w:val="0"/>
        </w:rPr>
      </w:pPr>
      <w:bookmarkStart w:id="134" w:name="_Ref37190782"/>
      <w:r w:rsidRPr="00DF6581">
        <w:rPr>
          <w:rFonts w:asciiTheme="minorHAnsi" w:hAnsiTheme="minorHAnsi" w:cstheme="minorHAnsi"/>
          <w:snapToGrid w:val="0"/>
        </w:rPr>
        <w:t xml:space="preserve">Jakékoli prohlášení kterékoli Strany uvedené v této Smlouvě je nebo se ukáže být v jakémkoli ohledu nepravdivé, neúplné nebo zavádějící nebo jakékoli oznámení nebo informace doručené kteroukoliv Stranou druhé Straně v souvislosti s touto Smlouvou jsou nebo se </w:t>
      </w:r>
      <w:proofErr w:type="gramStart"/>
      <w:r w:rsidRPr="00DF6581">
        <w:rPr>
          <w:rFonts w:asciiTheme="minorHAnsi" w:hAnsiTheme="minorHAnsi" w:cstheme="minorHAnsi"/>
          <w:snapToGrid w:val="0"/>
        </w:rPr>
        <w:t>ukáží</w:t>
      </w:r>
      <w:proofErr w:type="gramEnd"/>
      <w:r w:rsidRPr="00DF6581">
        <w:rPr>
          <w:rFonts w:asciiTheme="minorHAnsi" w:hAnsiTheme="minorHAnsi" w:cstheme="minorHAnsi"/>
          <w:snapToGrid w:val="0"/>
        </w:rPr>
        <w:t xml:space="preserve"> být nepravdivé, neúplné nebo v jakémkoli ohledu zavádějící.</w:t>
      </w:r>
      <w:bookmarkEnd w:id="134"/>
    </w:p>
    <w:p w14:paraId="3EED004F" w14:textId="72CAA3D9" w:rsidR="00610F9A" w:rsidRPr="00DF6581" w:rsidRDefault="00610F9A" w:rsidP="00610F9A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Případ porušení dle odstavce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_Ref37190782 \r \h </w:instrText>
      </w:r>
      <w:r w:rsidR="00E979DE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256AFE">
        <w:rPr>
          <w:rFonts w:asciiTheme="minorHAnsi" w:hAnsiTheme="minorHAnsi" w:cstheme="minorHAnsi"/>
          <w:snapToGrid w:val="0"/>
        </w:rPr>
        <w:t>(a)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výše nenastane, pokud je uvedení takových nepravdivých informací nebo prohlášení napravitelné a jsou poskytnuty správné, pravdivé a úplné informace a/nebo prohlášení v dodatečné lhůtě deseti (10) Pracovních dnů ode dne, (i) kdy k tomu byla tato Strana druhou Stranou vyzvána nebo (</w:t>
      </w:r>
      <w:proofErr w:type="spellStart"/>
      <w:r w:rsidRPr="00DF6581">
        <w:rPr>
          <w:rFonts w:asciiTheme="minorHAnsi" w:hAnsiTheme="minorHAnsi" w:cstheme="minorHAnsi"/>
          <w:snapToGrid w:val="0"/>
        </w:rPr>
        <w:t>ii</w:t>
      </w:r>
      <w:proofErr w:type="spellEnd"/>
      <w:r w:rsidRPr="00DF6581">
        <w:rPr>
          <w:rFonts w:asciiTheme="minorHAnsi" w:hAnsiTheme="minorHAnsi" w:cstheme="minorHAnsi"/>
          <w:snapToGrid w:val="0"/>
        </w:rPr>
        <w:t>) kdy se o poskytnutí takových nepravdivých informací nebo prohlášení příslušná tato Strana dozvěděla, podle toho</w:t>
      </w:r>
      <w:r w:rsidR="00216A00">
        <w:rPr>
          <w:rFonts w:asciiTheme="minorHAnsi" w:hAnsiTheme="minorHAnsi" w:cstheme="minorHAnsi"/>
          <w:snapToGrid w:val="0"/>
        </w:rPr>
        <w:t>,</w:t>
      </w:r>
      <w:r w:rsidRPr="00DF6581">
        <w:rPr>
          <w:rFonts w:asciiTheme="minorHAnsi" w:hAnsiTheme="minorHAnsi" w:cstheme="minorHAnsi"/>
          <w:snapToGrid w:val="0"/>
        </w:rPr>
        <w:t xml:space="preserve"> co nastane dříve.</w:t>
      </w:r>
    </w:p>
    <w:p w14:paraId="0EADE760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35" w:name="_Ref37191356"/>
      <w:r w:rsidRPr="00DF6581">
        <w:rPr>
          <w:rFonts w:asciiTheme="minorHAnsi" w:hAnsiTheme="minorHAnsi" w:cstheme="minorHAnsi"/>
          <w:snapToGrid w:val="0"/>
        </w:rPr>
        <w:t>Platnost a přípustnost</w:t>
      </w:r>
      <w:bookmarkEnd w:id="135"/>
    </w:p>
    <w:p w14:paraId="4091FEE1" w14:textId="023159A8" w:rsidR="004B1D21" w:rsidRPr="00DF6581" w:rsidRDefault="004B1D21" w:rsidP="00610F9A">
      <w:pPr>
        <w:pStyle w:val="Nadpis3"/>
        <w:numPr>
          <w:ilvl w:val="0"/>
          <w:numId w:val="0"/>
        </w:numPr>
        <w:ind w:left="720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Plnění povinností </w:t>
      </w:r>
      <w:r w:rsidR="00610F9A" w:rsidRPr="00DF6581">
        <w:rPr>
          <w:rFonts w:asciiTheme="minorHAnsi" w:hAnsiTheme="minorHAnsi" w:cstheme="minorHAnsi"/>
          <w:snapToGrid w:val="0"/>
        </w:rPr>
        <w:t xml:space="preserve">kterékoli Strany </w:t>
      </w:r>
      <w:r w:rsidRPr="00DF6581">
        <w:rPr>
          <w:rFonts w:asciiTheme="minorHAnsi" w:hAnsiTheme="minorHAnsi" w:cstheme="minorHAnsi"/>
          <w:snapToGrid w:val="0"/>
        </w:rPr>
        <w:t xml:space="preserve">podle </w:t>
      </w:r>
      <w:r w:rsidR="00610F9A" w:rsidRPr="00DF6581">
        <w:rPr>
          <w:rFonts w:asciiTheme="minorHAnsi" w:hAnsiTheme="minorHAnsi" w:cstheme="minorHAnsi"/>
          <w:snapToGrid w:val="0"/>
        </w:rPr>
        <w:t xml:space="preserve">této Smlouvy </w:t>
      </w:r>
      <w:r w:rsidRPr="00DF6581">
        <w:rPr>
          <w:rFonts w:asciiTheme="minorHAnsi" w:hAnsiTheme="minorHAnsi" w:cstheme="minorHAnsi"/>
          <w:snapToGrid w:val="0"/>
        </w:rPr>
        <w:t xml:space="preserve">je nebo se stane protiprávní nebo některá z těchto povinností přestane být platná, závazná </w:t>
      </w:r>
      <w:r w:rsidRPr="00DF6581">
        <w:rPr>
          <w:rFonts w:asciiTheme="minorHAnsi" w:hAnsiTheme="minorHAnsi" w:cstheme="minorHAnsi"/>
          <w:snapToGrid w:val="0"/>
          <w:color w:val="000000"/>
          <w:szCs w:val="24"/>
        </w:rPr>
        <w:t>nebo</w:t>
      </w:r>
      <w:r w:rsidRPr="00DF6581">
        <w:rPr>
          <w:rFonts w:asciiTheme="minorHAnsi" w:hAnsiTheme="minorHAnsi" w:cstheme="minorHAnsi"/>
          <w:snapToGrid w:val="0"/>
        </w:rPr>
        <w:t xml:space="preserve"> vymahatelná.</w:t>
      </w:r>
    </w:p>
    <w:p w14:paraId="126D3BAB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36" w:name="_Ref37249920"/>
      <w:r w:rsidRPr="00DF6581">
        <w:rPr>
          <w:rFonts w:asciiTheme="minorHAnsi" w:hAnsiTheme="minorHAnsi" w:cstheme="minorHAnsi"/>
          <w:snapToGrid w:val="0"/>
        </w:rPr>
        <w:t>Zrušení</w:t>
      </w:r>
      <w:bookmarkEnd w:id="136"/>
    </w:p>
    <w:p w14:paraId="0396DC00" w14:textId="494C1559" w:rsidR="004B1D21" w:rsidRPr="00DF6581" w:rsidRDefault="004B1D21" w:rsidP="00610F9A">
      <w:pPr>
        <w:pStyle w:val="Nadpis3"/>
        <w:numPr>
          <w:ilvl w:val="0"/>
          <w:numId w:val="0"/>
        </w:numPr>
        <w:ind w:left="720"/>
        <w:rPr>
          <w:rFonts w:asciiTheme="minorHAnsi" w:hAnsiTheme="minorHAnsi" w:cstheme="minorHAnsi"/>
          <w:snapToGrid w:val="0"/>
        </w:rPr>
      </w:pPr>
      <w:bookmarkStart w:id="137" w:name="_Ref520240076"/>
      <w:r w:rsidRPr="00DF6581">
        <w:rPr>
          <w:rFonts w:asciiTheme="minorHAnsi" w:hAnsiTheme="minorHAnsi" w:cstheme="minorHAnsi"/>
          <w:snapToGrid w:val="0"/>
        </w:rPr>
        <w:t xml:space="preserve">Soud, valná hromada nebo jiný oprávněný orgán rozhodne o zrušení kterékoli </w:t>
      </w:r>
      <w:r w:rsidR="00610F9A" w:rsidRPr="00DF6581">
        <w:rPr>
          <w:rFonts w:asciiTheme="minorHAnsi" w:hAnsiTheme="minorHAnsi" w:cstheme="minorHAnsi"/>
          <w:snapToGrid w:val="0"/>
        </w:rPr>
        <w:t>Strany</w:t>
      </w:r>
      <w:r w:rsidR="00DE7971" w:rsidRPr="00DF6581">
        <w:rPr>
          <w:rFonts w:asciiTheme="minorHAnsi" w:hAnsiTheme="minorHAnsi" w:cstheme="minorHAnsi"/>
          <w:snapToGrid w:val="0"/>
        </w:rPr>
        <w:t xml:space="preserve"> </w:t>
      </w:r>
      <w:r w:rsidRPr="00DF6581">
        <w:rPr>
          <w:rFonts w:asciiTheme="minorHAnsi" w:hAnsiTheme="minorHAnsi" w:cstheme="minorHAnsi"/>
          <w:snapToGrid w:val="0"/>
        </w:rPr>
        <w:t>s likvidací.</w:t>
      </w:r>
      <w:bookmarkEnd w:id="137"/>
    </w:p>
    <w:p w14:paraId="1F5E309D" w14:textId="639CA937" w:rsidR="004B1D21" w:rsidRPr="00DF6581" w:rsidRDefault="00E62CBE" w:rsidP="00E62CBE">
      <w:pPr>
        <w:pStyle w:val="Nadpis2"/>
        <w:rPr>
          <w:rFonts w:asciiTheme="minorHAnsi" w:hAnsiTheme="minorHAnsi" w:cstheme="minorHAnsi"/>
          <w:snapToGrid w:val="0"/>
        </w:rPr>
      </w:pPr>
      <w:bookmarkStart w:id="138" w:name="_Ref37186925"/>
      <w:r w:rsidRPr="00DF6581">
        <w:rPr>
          <w:rFonts w:asciiTheme="minorHAnsi" w:hAnsiTheme="minorHAnsi" w:cstheme="minorHAnsi"/>
          <w:snapToGrid w:val="0"/>
        </w:rPr>
        <w:t>Pozastavení plnění</w:t>
      </w:r>
      <w:bookmarkEnd w:id="138"/>
    </w:p>
    <w:p w14:paraId="2A8EC5FE" w14:textId="2E2ACD11" w:rsidR="00092FD5" w:rsidRPr="00DF6581" w:rsidRDefault="00092FD5" w:rsidP="00092FD5">
      <w:pPr>
        <w:pStyle w:val="Nadpis3"/>
        <w:rPr>
          <w:rFonts w:asciiTheme="minorHAnsi" w:hAnsiTheme="minorHAnsi" w:cstheme="minorHAnsi"/>
          <w:snapToGrid w:val="0"/>
        </w:rPr>
      </w:pPr>
      <w:bookmarkStart w:id="139" w:name="_Ref37203387"/>
      <w:r w:rsidRPr="00DF6581">
        <w:rPr>
          <w:rFonts w:asciiTheme="minorHAnsi" w:hAnsiTheme="minorHAnsi" w:cstheme="minorHAnsi"/>
        </w:rPr>
        <w:t>Pokud</w:t>
      </w:r>
      <w:r w:rsidRPr="00DF6581">
        <w:rPr>
          <w:rFonts w:asciiTheme="minorHAnsi" w:hAnsiTheme="minorHAnsi" w:cstheme="minorHAnsi"/>
          <w:snapToGrid w:val="0"/>
        </w:rPr>
        <w:t xml:space="preserve"> nastane a trvá kterýkoli Případ porušení nebo Potenciální případ</w:t>
      </w:r>
      <w:r w:rsidR="00F13DC0" w:rsidRPr="00DF6581">
        <w:rPr>
          <w:rFonts w:asciiTheme="minorHAnsi" w:hAnsiTheme="minorHAnsi" w:cstheme="minorHAnsi"/>
          <w:snapToGrid w:val="0"/>
        </w:rPr>
        <w:t xml:space="preserve"> porušení</w:t>
      </w:r>
      <w:r w:rsidRPr="00DF6581">
        <w:rPr>
          <w:rFonts w:asciiTheme="minorHAnsi" w:hAnsiTheme="minorHAnsi" w:cstheme="minorHAnsi"/>
          <w:snapToGrid w:val="0"/>
        </w:rPr>
        <w:t xml:space="preserve"> ve vztahu ke kterékoli Straně (</w:t>
      </w:r>
      <w:r w:rsidRPr="00DF6581">
        <w:rPr>
          <w:rFonts w:asciiTheme="minorHAnsi" w:hAnsiTheme="minorHAnsi" w:cstheme="minorHAnsi"/>
        </w:rPr>
        <w:t>dále jen „</w:t>
      </w:r>
      <w:r w:rsidRPr="00DF6581">
        <w:rPr>
          <w:rFonts w:asciiTheme="minorHAnsi" w:hAnsiTheme="minorHAnsi" w:cstheme="minorHAnsi"/>
          <w:b/>
        </w:rPr>
        <w:t>Nedotčená strana</w:t>
      </w:r>
      <w:r w:rsidRPr="00DF6581">
        <w:rPr>
          <w:rFonts w:asciiTheme="minorHAnsi" w:hAnsiTheme="minorHAnsi" w:cstheme="minorHAnsi"/>
        </w:rPr>
        <w:t xml:space="preserve">“) (s tím, že v Případě porušení nebo Potenciálním případě porušení dle článku </w:t>
      </w:r>
      <w:r w:rsidRPr="00DF6581">
        <w:rPr>
          <w:rFonts w:asciiTheme="minorHAnsi" w:hAnsiTheme="minorHAnsi" w:cstheme="minorHAnsi"/>
        </w:rPr>
        <w:fldChar w:fldCharType="begin"/>
      </w:r>
      <w:r w:rsidRPr="00DF6581">
        <w:rPr>
          <w:rFonts w:asciiTheme="minorHAnsi" w:hAnsiTheme="minorHAnsi" w:cstheme="minorHAnsi"/>
        </w:rPr>
        <w:instrText xml:space="preserve"> REF _Ref37191356 \r \h  \* MERGEFORMAT </w:instrText>
      </w:r>
      <w:r w:rsidRPr="00DF6581">
        <w:rPr>
          <w:rFonts w:asciiTheme="minorHAnsi" w:hAnsiTheme="minorHAnsi" w:cstheme="minorHAnsi"/>
        </w:rPr>
      </w:r>
      <w:r w:rsidRPr="00DF6581">
        <w:rPr>
          <w:rFonts w:asciiTheme="minorHAnsi" w:hAnsiTheme="minorHAnsi" w:cstheme="minorHAnsi"/>
        </w:rPr>
        <w:fldChar w:fldCharType="separate"/>
      </w:r>
      <w:r w:rsidR="009976A8">
        <w:rPr>
          <w:rFonts w:asciiTheme="minorHAnsi" w:hAnsiTheme="minorHAnsi" w:cstheme="minorHAnsi"/>
        </w:rPr>
        <w:t>8.5</w:t>
      </w:r>
      <w:r w:rsidRPr="00DF6581">
        <w:rPr>
          <w:rFonts w:asciiTheme="minorHAnsi" w:hAnsiTheme="minorHAnsi" w:cstheme="minorHAnsi"/>
        </w:rPr>
        <w:fldChar w:fldCharType="end"/>
      </w:r>
      <w:r w:rsidRPr="00DF6581">
        <w:rPr>
          <w:rFonts w:asciiTheme="minorHAnsi" w:hAnsiTheme="minorHAnsi" w:cstheme="minorHAnsi"/>
        </w:rPr>
        <w:t xml:space="preserve"> (</w:t>
      </w:r>
      <w:r w:rsidRPr="00DF6581">
        <w:rPr>
          <w:rFonts w:asciiTheme="minorHAnsi" w:hAnsiTheme="minorHAnsi" w:cstheme="minorHAnsi"/>
          <w:i/>
        </w:rPr>
        <w:t>Platnost a přípustnost</w:t>
      </w:r>
      <w:r w:rsidRPr="00DF6581">
        <w:rPr>
          <w:rFonts w:asciiTheme="minorHAnsi" w:hAnsiTheme="minorHAnsi" w:cstheme="minorHAnsi"/>
        </w:rPr>
        <w:t>) se Nedotčenou stranou rozumí Strana, pro kterou je nebo se stane protiprávní plnit své závazky podle této Smlouvy), může druhá Strana (dále jen „</w:t>
      </w:r>
      <w:r w:rsidRPr="00DF6581">
        <w:rPr>
          <w:rFonts w:asciiTheme="minorHAnsi" w:hAnsiTheme="minorHAnsi" w:cstheme="minorHAnsi"/>
          <w:b/>
        </w:rPr>
        <w:t>Dotčená strana</w:t>
      </w:r>
      <w:r w:rsidRPr="00DF6581">
        <w:rPr>
          <w:rFonts w:asciiTheme="minorHAnsi" w:hAnsiTheme="minorHAnsi" w:cstheme="minorHAnsi"/>
        </w:rPr>
        <w:t xml:space="preserve">“) </w:t>
      </w:r>
      <w:r w:rsidRPr="00DF6581">
        <w:rPr>
          <w:rFonts w:asciiTheme="minorHAnsi" w:hAnsiTheme="minorHAnsi" w:cstheme="minorHAnsi"/>
          <w:snapToGrid w:val="0"/>
        </w:rPr>
        <w:t xml:space="preserve">kdykoli poté oznámením doručeným Nedotčené straně </w:t>
      </w:r>
      <w:r w:rsidRPr="00DF6581">
        <w:rPr>
          <w:rFonts w:asciiTheme="minorHAnsi" w:hAnsiTheme="minorHAnsi" w:cstheme="minorHAnsi"/>
        </w:rPr>
        <w:t>pozastavit plnění svých povinností vyplývajících z této Smlouvy (dále jen „</w:t>
      </w:r>
      <w:r w:rsidRPr="00DF6581">
        <w:rPr>
          <w:rFonts w:asciiTheme="minorHAnsi" w:hAnsiTheme="minorHAnsi" w:cstheme="minorHAnsi"/>
          <w:b/>
        </w:rPr>
        <w:t>Pozastavení plnění</w:t>
      </w:r>
      <w:r w:rsidRPr="00DF6581">
        <w:rPr>
          <w:rFonts w:asciiTheme="minorHAnsi" w:hAnsiTheme="minorHAnsi" w:cstheme="minorHAnsi"/>
        </w:rPr>
        <w:t>“).</w:t>
      </w:r>
      <w:bookmarkEnd w:id="139"/>
      <w:r w:rsidR="00AA279E">
        <w:rPr>
          <w:rFonts w:asciiTheme="minorHAnsi" w:hAnsiTheme="minorHAnsi" w:cstheme="minorHAnsi"/>
        </w:rPr>
        <w:t xml:space="preserve"> Smluvní strany berou na vědomí, že toto ustanovení se nedotýká plnění ze záruky.</w:t>
      </w:r>
    </w:p>
    <w:p w14:paraId="5AAE7BC8" w14:textId="3BE32B24" w:rsidR="0072545B" w:rsidRPr="00DF6581" w:rsidRDefault="00B14215" w:rsidP="00B14215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Po dobu Pozastavení plnění není splatná žádná částka, kterou má </w:t>
      </w:r>
      <w:r w:rsidR="00092FD5" w:rsidRPr="00DF6581">
        <w:rPr>
          <w:rFonts w:asciiTheme="minorHAnsi" w:hAnsiTheme="minorHAnsi" w:cstheme="minorHAnsi"/>
        </w:rPr>
        <w:t>D</w:t>
      </w:r>
      <w:r w:rsidRPr="00DF6581">
        <w:rPr>
          <w:rFonts w:asciiTheme="minorHAnsi" w:hAnsiTheme="minorHAnsi" w:cstheme="minorHAnsi"/>
        </w:rPr>
        <w:t xml:space="preserve">otčená strana </w:t>
      </w:r>
      <w:r w:rsidR="00F13DC0" w:rsidRPr="00DF6581">
        <w:rPr>
          <w:rFonts w:asciiTheme="minorHAnsi" w:hAnsiTheme="minorHAnsi" w:cstheme="minorHAnsi"/>
        </w:rPr>
        <w:t>u</w:t>
      </w:r>
      <w:r w:rsidRPr="00DF6581">
        <w:rPr>
          <w:rFonts w:asciiTheme="minorHAnsi" w:hAnsiTheme="minorHAnsi" w:cstheme="minorHAnsi"/>
        </w:rPr>
        <w:t xml:space="preserve">hradit </w:t>
      </w:r>
      <w:r w:rsidR="00092FD5" w:rsidRPr="00DF6581">
        <w:rPr>
          <w:rFonts w:asciiTheme="minorHAnsi" w:hAnsiTheme="minorHAnsi" w:cstheme="minorHAnsi"/>
        </w:rPr>
        <w:t>Ned</w:t>
      </w:r>
      <w:r w:rsidRPr="00DF6581">
        <w:rPr>
          <w:rFonts w:asciiTheme="minorHAnsi" w:hAnsiTheme="minorHAnsi" w:cstheme="minorHAnsi"/>
        </w:rPr>
        <w:t>otčené straně na základě této Smlouvy.</w:t>
      </w:r>
      <w:r w:rsidR="00F13DC0" w:rsidRPr="00DF6581">
        <w:rPr>
          <w:rFonts w:asciiTheme="minorHAnsi" w:hAnsiTheme="minorHAnsi" w:cstheme="minorHAnsi"/>
        </w:rPr>
        <w:t xml:space="preserve"> </w:t>
      </w:r>
    </w:p>
    <w:p w14:paraId="6DB5479D" w14:textId="519D77CA" w:rsidR="00DA07BA" w:rsidRPr="00DF6581" w:rsidRDefault="00DA07BA" w:rsidP="00B14215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Pozastavení plnění zaniká:</w:t>
      </w:r>
    </w:p>
    <w:p w14:paraId="41DF0A4F" w14:textId="64A3B6B5" w:rsidR="00DA07BA" w:rsidRPr="00DF6581" w:rsidRDefault="00DA07BA" w:rsidP="00DA07BA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lastRenderedPageBreak/>
        <w:t xml:space="preserve">dnem, kdy </w:t>
      </w:r>
      <w:r w:rsidR="00E62CBE" w:rsidRPr="00DF6581">
        <w:rPr>
          <w:rFonts w:asciiTheme="minorHAnsi" w:hAnsiTheme="minorHAnsi" w:cstheme="minorHAnsi"/>
        </w:rPr>
        <w:t xml:space="preserve">je Případ porušení nebo Potenciální případ porušení napraven v dodatečné lhůtě </w:t>
      </w:r>
      <w:r w:rsidR="002A70C2" w:rsidRPr="00DF6581">
        <w:rPr>
          <w:rFonts w:asciiTheme="minorHAnsi" w:hAnsiTheme="minorHAnsi" w:cstheme="minorHAnsi"/>
        </w:rPr>
        <w:t xml:space="preserve">stanovené v této Smlouvě </w:t>
      </w:r>
      <w:r w:rsidR="00E62CBE" w:rsidRPr="00DF6581">
        <w:rPr>
          <w:rFonts w:asciiTheme="minorHAnsi" w:hAnsiTheme="minorHAnsi" w:cstheme="minorHAnsi"/>
        </w:rPr>
        <w:t>(</w:t>
      </w:r>
      <w:r w:rsidR="002A70C2" w:rsidRPr="00DF6581">
        <w:rPr>
          <w:rFonts w:asciiTheme="minorHAnsi" w:hAnsiTheme="minorHAnsi" w:cstheme="minorHAnsi"/>
        </w:rPr>
        <w:t xml:space="preserve">je-li </w:t>
      </w:r>
      <w:r w:rsidR="00E62CBE" w:rsidRPr="00DF6581">
        <w:rPr>
          <w:rFonts w:asciiTheme="minorHAnsi" w:hAnsiTheme="minorHAnsi" w:cstheme="minorHAnsi"/>
        </w:rPr>
        <w:t>stanovena) nebo prominut</w:t>
      </w:r>
      <w:r w:rsidR="00F13DC0" w:rsidRPr="00DF6581">
        <w:rPr>
          <w:rFonts w:asciiTheme="minorHAnsi" w:hAnsiTheme="minorHAnsi" w:cstheme="minorHAnsi"/>
        </w:rPr>
        <w:t xml:space="preserve"> Dotčenou stranou</w:t>
      </w:r>
      <w:r w:rsidRPr="00DF6581">
        <w:rPr>
          <w:rFonts w:asciiTheme="minorHAnsi" w:hAnsiTheme="minorHAnsi" w:cstheme="minorHAnsi"/>
        </w:rPr>
        <w:t>;</w:t>
      </w:r>
    </w:p>
    <w:p w14:paraId="32D06146" w14:textId="7A91B1EA" w:rsidR="00DA07BA" w:rsidRPr="00DF6581" w:rsidRDefault="00DA07BA" w:rsidP="00DA07BA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Dnem předčasného ukončení; nebo</w:t>
      </w:r>
    </w:p>
    <w:p w14:paraId="6943C296" w14:textId="3EE62A5D" w:rsidR="001F65AE" w:rsidRPr="00DF6581" w:rsidRDefault="00DA07BA" w:rsidP="00DA07BA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uplynutím </w:t>
      </w:r>
      <w:r w:rsidR="001F65AE" w:rsidRPr="00DF6581">
        <w:rPr>
          <w:rFonts w:asciiTheme="minorHAnsi" w:hAnsiTheme="minorHAnsi" w:cstheme="minorHAnsi"/>
        </w:rPr>
        <w:t>2 měsíců od prvního dne Pozastavení plnění,</w:t>
      </w:r>
    </w:p>
    <w:p w14:paraId="588D8226" w14:textId="7D3320F0" w:rsidR="00DA07BA" w:rsidRPr="00DF6581" w:rsidRDefault="001F65AE" w:rsidP="001F65AE">
      <w:pPr>
        <w:pStyle w:val="Nadpis4"/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podle toho, co nastane nejdříve</w:t>
      </w:r>
      <w:r w:rsidR="00E62CBE" w:rsidRPr="00DF6581">
        <w:rPr>
          <w:rFonts w:asciiTheme="minorHAnsi" w:hAnsiTheme="minorHAnsi" w:cstheme="minorHAnsi"/>
        </w:rPr>
        <w:t xml:space="preserve">. </w:t>
      </w:r>
    </w:p>
    <w:p w14:paraId="3ECDC80C" w14:textId="194DCBBB" w:rsidR="00E62CBE" w:rsidRPr="00DF6581" w:rsidRDefault="00E62CBE" w:rsidP="00DA07BA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Veškeré částky, které </w:t>
      </w:r>
      <w:r w:rsidR="00F13DC0" w:rsidRPr="00DF6581">
        <w:rPr>
          <w:rFonts w:asciiTheme="minorHAnsi" w:hAnsiTheme="minorHAnsi" w:cstheme="minorHAnsi"/>
        </w:rPr>
        <w:t>ne</w:t>
      </w:r>
      <w:r w:rsidRPr="00DF6581">
        <w:rPr>
          <w:rFonts w:asciiTheme="minorHAnsi" w:hAnsiTheme="minorHAnsi" w:cstheme="minorHAnsi"/>
        </w:rPr>
        <w:t xml:space="preserve">byly </w:t>
      </w:r>
      <w:r w:rsidR="00F13DC0" w:rsidRPr="00DF6581">
        <w:rPr>
          <w:rFonts w:asciiTheme="minorHAnsi" w:hAnsiTheme="minorHAnsi" w:cstheme="minorHAnsi"/>
        </w:rPr>
        <w:t xml:space="preserve">z důvodu Pozastavení plnění </w:t>
      </w:r>
      <w:r w:rsidRPr="00DF6581">
        <w:rPr>
          <w:rFonts w:asciiTheme="minorHAnsi" w:hAnsiTheme="minorHAnsi" w:cstheme="minorHAnsi"/>
        </w:rPr>
        <w:t xml:space="preserve">splatné, </w:t>
      </w:r>
      <w:r w:rsidR="00F13DC0" w:rsidRPr="00DF6581">
        <w:rPr>
          <w:rFonts w:asciiTheme="minorHAnsi" w:hAnsiTheme="minorHAnsi" w:cstheme="minorHAnsi"/>
        </w:rPr>
        <w:t xml:space="preserve">se stávají splatné </w:t>
      </w:r>
      <w:r w:rsidRPr="00DF6581">
        <w:rPr>
          <w:rFonts w:asciiTheme="minorHAnsi" w:hAnsiTheme="minorHAnsi" w:cstheme="minorHAnsi"/>
        </w:rPr>
        <w:t xml:space="preserve">nejpozději 2 (dva) Pracovní dny po </w:t>
      </w:r>
      <w:r w:rsidR="00F13DC0" w:rsidRPr="00DF6581">
        <w:rPr>
          <w:rFonts w:asciiTheme="minorHAnsi" w:hAnsiTheme="minorHAnsi" w:cstheme="minorHAnsi"/>
        </w:rPr>
        <w:t>konci Pozastavení plnění</w:t>
      </w:r>
      <w:r w:rsidRPr="00DF6581">
        <w:rPr>
          <w:rFonts w:asciiTheme="minorHAnsi" w:hAnsiTheme="minorHAnsi" w:cstheme="minorHAnsi"/>
        </w:rPr>
        <w:t xml:space="preserve">. </w:t>
      </w:r>
      <w:r w:rsidR="007E03D8" w:rsidRPr="00DF6581">
        <w:rPr>
          <w:rFonts w:asciiTheme="minorHAnsi" w:hAnsiTheme="minorHAnsi" w:cstheme="minorHAnsi"/>
        </w:rPr>
        <w:t xml:space="preserve"> </w:t>
      </w:r>
    </w:p>
    <w:p w14:paraId="08C02AD4" w14:textId="77777777" w:rsidR="00E62CBE" w:rsidRPr="00DF6581" w:rsidRDefault="00E62CBE" w:rsidP="00E62CBE">
      <w:pPr>
        <w:pStyle w:val="Nadpis2"/>
        <w:rPr>
          <w:rFonts w:asciiTheme="minorHAnsi" w:hAnsiTheme="minorHAnsi" w:cstheme="minorHAnsi"/>
        </w:rPr>
      </w:pPr>
      <w:bookmarkStart w:id="140" w:name="_Ref37186927"/>
      <w:r w:rsidRPr="00DF6581">
        <w:rPr>
          <w:rFonts w:asciiTheme="minorHAnsi" w:hAnsiTheme="minorHAnsi" w:cstheme="minorHAnsi"/>
        </w:rPr>
        <w:t>Předčasné ukončení</w:t>
      </w:r>
      <w:bookmarkEnd w:id="140"/>
    </w:p>
    <w:p w14:paraId="4F37AD61" w14:textId="2143211E" w:rsidR="00E62CBE" w:rsidRPr="00DF6581" w:rsidRDefault="002B5B48" w:rsidP="00C275D1">
      <w:pPr>
        <w:pStyle w:val="Nadpis3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bookmarkStart w:id="141" w:name="_Ref37247069"/>
      <w:r w:rsidRPr="00DF6581">
        <w:rPr>
          <w:rFonts w:asciiTheme="minorHAnsi" w:hAnsiTheme="minorHAnsi" w:cstheme="minorHAnsi"/>
        </w:rPr>
        <w:t>Pokud</w:t>
      </w:r>
      <w:r w:rsidRPr="00DF6581">
        <w:rPr>
          <w:rFonts w:asciiTheme="minorHAnsi" w:hAnsiTheme="minorHAnsi" w:cstheme="minorHAnsi"/>
          <w:snapToGrid w:val="0"/>
        </w:rPr>
        <w:t xml:space="preserve"> nastane a trvá kterýkoli Případ porušení</w:t>
      </w:r>
      <w:r w:rsidRPr="00DF6581">
        <w:rPr>
          <w:rFonts w:asciiTheme="minorHAnsi" w:hAnsiTheme="minorHAnsi" w:cstheme="minorHAnsi"/>
        </w:rPr>
        <w:t xml:space="preserve">, může </w:t>
      </w:r>
      <w:r w:rsidR="006D0B1C" w:rsidRPr="00DF6581">
        <w:rPr>
          <w:rFonts w:asciiTheme="minorHAnsi" w:hAnsiTheme="minorHAnsi" w:cstheme="minorHAnsi"/>
        </w:rPr>
        <w:t>Dotčená s</w:t>
      </w:r>
      <w:r w:rsidRPr="00DF6581">
        <w:rPr>
          <w:rFonts w:asciiTheme="minorHAnsi" w:hAnsiTheme="minorHAnsi" w:cstheme="minorHAnsi"/>
        </w:rPr>
        <w:t xml:space="preserve">trana </w:t>
      </w:r>
      <w:r w:rsidRPr="00DF6581">
        <w:rPr>
          <w:rFonts w:asciiTheme="minorHAnsi" w:hAnsiTheme="minorHAnsi" w:cstheme="minorHAnsi"/>
          <w:snapToGrid w:val="0"/>
        </w:rPr>
        <w:t xml:space="preserve">kdykoli poté oznámením doručeným Nedotčené straně </w:t>
      </w:r>
      <w:r w:rsidR="00E62CBE" w:rsidRPr="00DF6581">
        <w:rPr>
          <w:rFonts w:asciiTheme="minorHAnsi" w:hAnsiTheme="minorHAnsi" w:cstheme="minorHAnsi"/>
        </w:rPr>
        <w:t>tuto Smlouvu okamžitě ukončit</w:t>
      </w:r>
      <w:r w:rsidR="00F321C6" w:rsidRPr="00DF6581">
        <w:rPr>
          <w:rFonts w:asciiTheme="minorHAnsi" w:hAnsiTheme="minorHAnsi" w:cstheme="minorHAnsi"/>
        </w:rPr>
        <w:t xml:space="preserve"> prostřednictvím písemného oznámení doručeného Dotčené straně</w:t>
      </w:r>
      <w:r w:rsidR="00E62CBE" w:rsidRPr="00DF6581">
        <w:rPr>
          <w:rFonts w:asciiTheme="minorHAnsi" w:hAnsiTheme="minorHAnsi" w:cstheme="minorHAnsi"/>
        </w:rPr>
        <w:t xml:space="preserve"> (takové datum dále jen „</w:t>
      </w:r>
      <w:r w:rsidR="00E62CBE" w:rsidRPr="00DF6581">
        <w:rPr>
          <w:rFonts w:asciiTheme="minorHAnsi" w:hAnsiTheme="minorHAnsi" w:cstheme="minorHAnsi"/>
          <w:b/>
        </w:rPr>
        <w:t>Den předčasného ukončení</w:t>
      </w:r>
      <w:r w:rsidR="00E62CBE" w:rsidRPr="00DF6581">
        <w:rPr>
          <w:rFonts w:asciiTheme="minorHAnsi" w:hAnsiTheme="minorHAnsi" w:cstheme="minorHAnsi"/>
        </w:rPr>
        <w:t>“).</w:t>
      </w:r>
      <w:bookmarkEnd w:id="141"/>
      <w:r w:rsidR="00E62CBE" w:rsidRPr="00DF6581">
        <w:rPr>
          <w:rFonts w:asciiTheme="minorHAnsi" w:hAnsiTheme="minorHAnsi" w:cstheme="minorHAnsi"/>
        </w:rPr>
        <w:t xml:space="preserve"> </w:t>
      </w:r>
    </w:p>
    <w:p w14:paraId="3FC86AC4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42" w:name="_Toc195020943"/>
      <w:bookmarkStart w:id="143" w:name="_Ref391673623"/>
      <w:bookmarkStart w:id="144" w:name="_Toc391993032"/>
      <w:bookmarkStart w:id="145" w:name="_Toc200382294"/>
      <w:bookmarkStart w:id="146" w:name="_Ref391673514"/>
      <w:bookmarkStart w:id="147" w:name="_Ref391673521"/>
      <w:bookmarkStart w:id="148" w:name="_Ref391673565"/>
      <w:bookmarkStart w:id="149" w:name="_Ref391673588"/>
      <w:bookmarkStart w:id="150" w:name="_Toc391993031"/>
      <w:bookmarkEnd w:id="142"/>
      <w:r w:rsidRPr="00DF6581">
        <w:rPr>
          <w:rFonts w:asciiTheme="minorHAnsi" w:hAnsiTheme="minorHAnsi" w:cstheme="minorHAnsi"/>
          <w:snapToGrid w:val="0"/>
        </w:rPr>
        <w:t>Postoupení a převody</w:t>
      </w:r>
      <w:bookmarkEnd w:id="143"/>
      <w:bookmarkEnd w:id="144"/>
      <w:bookmarkEnd w:id="145"/>
    </w:p>
    <w:p w14:paraId="06B4C0D1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Závaznost smlouvy</w:t>
      </w:r>
    </w:p>
    <w:p w14:paraId="5F55BCB5" w14:textId="7EC5DAF4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Tato Smlouva je závazná pro </w:t>
      </w:r>
      <w:r w:rsidR="00E43177" w:rsidRPr="00DF6581">
        <w:rPr>
          <w:rFonts w:asciiTheme="minorHAnsi" w:hAnsiTheme="minorHAnsi" w:cstheme="minorHAnsi"/>
          <w:snapToGrid w:val="0"/>
        </w:rPr>
        <w:t>obě</w:t>
      </w:r>
      <w:r w:rsidRPr="00DF6581">
        <w:rPr>
          <w:rFonts w:asciiTheme="minorHAnsi" w:hAnsiTheme="minorHAnsi" w:cstheme="minorHAnsi"/>
          <w:snapToGrid w:val="0"/>
        </w:rPr>
        <w:t xml:space="preserve"> </w:t>
      </w:r>
      <w:r w:rsidR="00E43177" w:rsidRPr="00DF6581">
        <w:rPr>
          <w:rFonts w:asciiTheme="minorHAnsi" w:hAnsiTheme="minorHAnsi" w:cstheme="minorHAnsi"/>
          <w:snapToGrid w:val="0"/>
        </w:rPr>
        <w:t>Strany a jejich</w:t>
      </w:r>
      <w:r w:rsidRPr="00DF6581">
        <w:rPr>
          <w:rFonts w:asciiTheme="minorHAnsi" w:hAnsiTheme="minorHAnsi" w:cstheme="minorHAnsi"/>
          <w:snapToGrid w:val="0"/>
        </w:rPr>
        <w:t xml:space="preserve"> právní nástupce a postupníky.</w:t>
      </w:r>
    </w:p>
    <w:p w14:paraId="77356117" w14:textId="700BB024" w:rsidR="004B1D21" w:rsidRPr="00DF6581" w:rsidRDefault="00956399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51" w:name="_Ref391673933"/>
      <w:bookmarkStart w:id="152" w:name="_Ref404715195"/>
      <w:r>
        <w:rPr>
          <w:rFonts w:asciiTheme="minorHAnsi" w:hAnsiTheme="minorHAnsi" w:cstheme="minorHAnsi"/>
          <w:snapToGrid w:val="0"/>
        </w:rPr>
        <w:t>P</w:t>
      </w:r>
      <w:r w:rsidR="004B1D21" w:rsidRPr="00DF6581">
        <w:rPr>
          <w:rFonts w:asciiTheme="minorHAnsi" w:hAnsiTheme="minorHAnsi" w:cstheme="minorHAnsi"/>
          <w:snapToGrid w:val="0"/>
        </w:rPr>
        <w:t xml:space="preserve">ostoupení a převody </w:t>
      </w:r>
      <w:bookmarkEnd w:id="151"/>
      <w:bookmarkEnd w:id="152"/>
    </w:p>
    <w:p w14:paraId="55DA9A6D" w14:textId="0BBD81CC" w:rsidR="004B1D21" w:rsidRPr="00DF6581" w:rsidRDefault="00A24EE8" w:rsidP="009822F6">
      <w:pPr>
        <w:pStyle w:val="Nadpis3"/>
        <w:rPr>
          <w:rFonts w:asciiTheme="minorHAnsi" w:hAnsiTheme="minorHAnsi" w:cstheme="minorHAnsi"/>
          <w:snapToGrid w:val="0"/>
        </w:rPr>
      </w:pPr>
      <w:bookmarkStart w:id="153" w:name="_Ref38394412"/>
      <w:r w:rsidRPr="00DF6581">
        <w:rPr>
          <w:rFonts w:asciiTheme="minorHAnsi" w:hAnsiTheme="minorHAnsi" w:cstheme="minorHAnsi"/>
          <w:snapToGrid w:val="0"/>
        </w:rPr>
        <w:t>Žádná z</w:t>
      </w:r>
      <w:r w:rsidR="00E43177" w:rsidRPr="00DF6581">
        <w:rPr>
          <w:rFonts w:asciiTheme="minorHAnsi" w:hAnsiTheme="minorHAnsi" w:cstheme="minorHAnsi"/>
          <w:snapToGrid w:val="0"/>
        </w:rPr>
        <w:t>e Stran</w:t>
      </w:r>
      <w:r w:rsidRPr="00DF6581">
        <w:rPr>
          <w:rFonts w:asciiTheme="minorHAnsi" w:hAnsiTheme="minorHAnsi" w:cstheme="minorHAnsi"/>
          <w:snapToGrid w:val="0"/>
        </w:rPr>
        <w:t> </w:t>
      </w:r>
      <w:r w:rsidR="004B1D21" w:rsidRPr="00DF6581">
        <w:rPr>
          <w:rFonts w:asciiTheme="minorHAnsi" w:hAnsiTheme="minorHAnsi" w:cstheme="minorHAnsi"/>
          <w:snapToGrid w:val="0"/>
        </w:rPr>
        <w:t xml:space="preserve">není bez předchozího písemného souhlasu </w:t>
      </w:r>
      <w:r w:rsidR="00E43177" w:rsidRPr="00DF6581">
        <w:rPr>
          <w:rFonts w:asciiTheme="minorHAnsi" w:hAnsiTheme="minorHAnsi" w:cstheme="minorHAnsi"/>
          <w:snapToGrid w:val="0"/>
        </w:rPr>
        <w:t xml:space="preserve">druhé Strany </w:t>
      </w:r>
      <w:r w:rsidR="004B1D21" w:rsidRPr="00DF6581">
        <w:rPr>
          <w:rFonts w:asciiTheme="minorHAnsi" w:hAnsiTheme="minorHAnsi" w:cstheme="minorHAnsi"/>
          <w:snapToGrid w:val="0"/>
        </w:rPr>
        <w:t>oprávněn</w:t>
      </w:r>
      <w:r w:rsidRPr="00DF6581">
        <w:rPr>
          <w:rFonts w:asciiTheme="minorHAnsi" w:hAnsiTheme="minorHAnsi" w:cstheme="minorHAnsi"/>
          <w:snapToGrid w:val="0"/>
        </w:rPr>
        <w:t>a</w:t>
      </w:r>
      <w:r w:rsidR="004B1D21" w:rsidRPr="00DF6581">
        <w:rPr>
          <w:rFonts w:asciiTheme="minorHAnsi" w:hAnsiTheme="minorHAnsi" w:cstheme="minorHAnsi"/>
          <w:snapToGrid w:val="0"/>
        </w:rPr>
        <w:t xml:space="preserve"> postoupit nebo převést </w:t>
      </w:r>
      <w:r w:rsidRPr="00DF6581">
        <w:rPr>
          <w:rFonts w:asciiTheme="minorHAnsi" w:hAnsiTheme="minorHAnsi" w:cstheme="minorHAnsi"/>
          <w:snapToGrid w:val="0"/>
        </w:rPr>
        <w:t xml:space="preserve">jakékoliv </w:t>
      </w:r>
      <w:r w:rsidR="004B1D21" w:rsidRPr="00DF6581">
        <w:rPr>
          <w:rFonts w:asciiTheme="minorHAnsi" w:hAnsiTheme="minorHAnsi" w:cstheme="minorHAnsi"/>
          <w:snapToGrid w:val="0"/>
        </w:rPr>
        <w:t>ze svých práv či povinností vyplývajících z</w:t>
      </w:r>
      <w:r w:rsidR="00E43177" w:rsidRPr="00DF6581">
        <w:rPr>
          <w:rFonts w:asciiTheme="minorHAnsi" w:hAnsiTheme="minorHAnsi" w:cstheme="minorHAnsi"/>
          <w:snapToGrid w:val="0"/>
        </w:rPr>
        <w:t> této Smlouvy</w:t>
      </w:r>
      <w:r w:rsidR="003249B3" w:rsidRPr="00DF6581">
        <w:rPr>
          <w:rFonts w:asciiTheme="minorHAnsi" w:hAnsiTheme="minorHAnsi" w:cstheme="minorHAnsi"/>
          <w:snapToGrid w:val="0"/>
        </w:rPr>
        <w:t>,</w:t>
      </w:r>
      <w:r w:rsidR="004B1D21" w:rsidRPr="00DF6581">
        <w:rPr>
          <w:rFonts w:asciiTheme="minorHAnsi" w:hAnsiTheme="minorHAnsi" w:cstheme="minorHAnsi"/>
          <w:snapToGrid w:val="0"/>
        </w:rPr>
        <w:t xml:space="preserve"> ani </w:t>
      </w:r>
      <w:r w:rsidR="003249B3" w:rsidRPr="00DF6581">
        <w:rPr>
          <w:rFonts w:asciiTheme="minorHAnsi" w:hAnsiTheme="minorHAnsi" w:cstheme="minorHAnsi"/>
          <w:snapToGrid w:val="0"/>
        </w:rPr>
        <w:t xml:space="preserve">Smlouvu </w:t>
      </w:r>
      <w:r w:rsidR="004B1D21" w:rsidRPr="00DF6581">
        <w:rPr>
          <w:rFonts w:asciiTheme="minorHAnsi" w:hAnsiTheme="minorHAnsi" w:cstheme="minorHAnsi"/>
          <w:snapToGrid w:val="0"/>
        </w:rPr>
        <w:t xml:space="preserve">ani </w:t>
      </w:r>
      <w:r w:rsidR="003249B3" w:rsidRPr="00DF6581">
        <w:rPr>
          <w:rFonts w:asciiTheme="minorHAnsi" w:hAnsiTheme="minorHAnsi" w:cstheme="minorHAnsi"/>
          <w:snapToGrid w:val="0"/>
        </w:rPr>
        <w:t xml:space="preserve">její </w:t>
      </w:r>
      <w:r w:rsidR="004B1D21" w:rsidRPr="00DF6581">
        <w:rPr>
          <w:rFonts w:asciiTheme="minorHAnsi" w:hAnsiTheme="minorHAnsi" w:cstheme="minorHAnsi"/>
          <w:snapToGrid w:val="0"/>
        </w:rPr>
        <w:t>část.</w:t>
      </w:r>
      <w:bookmarkEnd w:id="153"/>
      <w:r w:rsidR="00775AD4" w:rsidRPr="00DF6581">
        <w:rPr>
          <w:rFonts w:asciiTheme="minorHAnsi" w:hAnsiTheme="minorHAnsi" w:cstheme="minorHAnsi"/>
          <w:snapToGrid w:val="0"/>
        </w:rPr>
        <w:t xml:space="preserve"> </w:t>
      </w:r>
    </w:p>
    <w:p w14:paraId="00292D01" w14:textId="0B713C8F" w:rsidR="009822F6" w:rsidRDefault="009822F6" w:rsidP="009822F6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Ustanovení odstavce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_Ref38394412 \n \h </w:instrText>
      </w:r>
      <w:r w:rsidR="004B7871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FA1EBA">
        <w:rPr>
          <w:rFonts w:asciiTheme="minorHAnsi" w:hAnsiTheme="minorHAnsi" w:cstheme="minorHAnsi"/>
          <w:snapToGrid w:val="0"/>
        </w:rPr>
        <w:t>(a)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výše se nedotýká </w:t>
      </w:r>
      <w:r w:rsidR="004F11F4" w:rsidRPr="00DF6581">
        <w:rPr>
          <w:rFonts w:asciiTheme="minorHAnsi" w:hAnsiTheme="minorHAnsi" w:cstheme="minorHAnsi"/>
          <w:snapToGrid w:val="0"/>
        </w:rPr>
        <w:t xml:space="preserve">článku </w:t>
      </w:r>
      <w:r w:rsidR="004F11F4" w:rsidRPr="00DF6581">
        <w:rPr>
          <w:rFonts w:asciiTheme="minorHAnsi" w:hAnsiTheme="minorHAnsi" w:cstheme="minorHAnsi"/>
          <w:snapToGrid w:val="0"/>
        </w:rPr>
        <w:fldChar w:fldCharType="begin"/>
      </w:r>
      <w:r w:rsidR="004F11F4" w:rsidRPr="00DF6581">
        <w:rPr>
          <w:rFonts w:asciiTheme="minorHAnsi" w:hAnsiTheme="minorHAnsi" w:cstheme="minorHAnsi"/>
          <w:snapToGrid w:val="0"/>
        </w:rPr>
        <w:instrText xml:space="preserve"> REF _Ref38393703 \n \h </w:instrText>
      </w:r>
      <w:r w:rsidR="004B7871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="004F11F4" w:rsidRPr="00DF6581">
        <w:rPr>
          <w:rFonts w:asciiTheme="minorHAnsi" w:hAnsiTheme="minorHAnsi" w:cstheme="minorHAnsi"/>
          <w:snapToGrid w:val="0"/>
        </w:rPr>
      </w:r>
      <w:r w:rsidR="004F11F4" w:rsidRPr="00DF6581">
        <w:rPr>
          <w:rFonts w:asciiTheme="minorHAnsi" w:hAnsiTheme="minorHAnsi" w:cstheme="minorHAnsi"/>
          <w:snapToGrid w:val="0"/>
        </w:rPr>
        <w:fldChar w:fldCharType="separate"/>
      </w:r>
      <w:r w:rsidR="008C067D">
        <w:rPr>
          <w:rFonts w:asciiTheme="minorHAnsi" w:hAnsiTheme="minorHAnsi" w:cstheme="minorHAnsi"/>
          <w:snapToGrid w:val="0"/>
        </w:rPr>
        <w:t>4.2</w:t>
      </w:r>
      <w:r w:rsidR="004F11F4" w:rsidRPr="00DF6581">
        <w:rPr>
          <w:rFonts w:asciiTheme="minorHAnsi" w:hAnsiTheme="minorHAnsi" w:cstheme="minorHAnsi"/>
          <w:snapToGrid w:val="0"/>
        </w:rPr>
        <w:fldChar w:fldCharType="end"/>
      </w:r>
      <w:r w:rsidR="004F11F4" w:rsidRPr="00DF6581">
        <w:rPr>
          <w:rFonts w:asciiTheme="minorHAnsi" w:hAnsiTheme="minorHAnsi" w:cstheme="minorHAnsi"/>
          <w:snapToGrid w:val="0"/>
        </w:rPr>
        <w:t xml:space="preserve"> (</w:t>
      </w:r>
      <w:r w:rsidR="004F11F4" w:rsidRPr="00DF6581">
        <w:rPr>
          <w:rFonts w:asciiTheme="minorHAnsi" w:hAnsiTheme="minorHAnsi" w:cstheme="minorHAnsi"/>
          <w:i/>
        </w:rPr>
        <w:t>Prodej pohledávek z transakce</w:t>
      </w:r>
      <w:r w:rsidR="004F11F4" w:rsidRPr="00DF6581">
        <w:rPr>
          <w:rFonts w:asciiTheme="minorHAnsi" w:hAnsiTheme="minorHAnsi" w:cstheme="minorHAnsi"/>
          <w:snapToGrid w:val="0"/>
        </w:rPr>
        <w:t>).</w:t>
      </w:r>
      <w:r w:rsidR="00184808" w:rsidRPr="00DF6581">
        <w:rPr>
          <w:rFonts w:asciiTheme="minorHAnsi" w:hAnsiTheme="minorHAnsi" w:cstheme="minorHAnsi"/>
          <w:snapToGrid w:val="0"/>
        </w:rPr>
        <w:t xml:space="preserve"> </w:t>
      </w:r>
    </w:p>
    <w:p w14:paraId="6E3D30B5" w14:textId="75938646" w:rsidR="008C067D" w:rsidRPr="00DF6581" w:rsidRDefault="008C067D" w:rsidP="009822F6">
      <w:pPr>
        <w:pStyle w:val="Nadpis3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Smluvní strany berou na vědomí, že </w:t>
      </w:r>
      <w:r w:rsidRPr="008C067D">
        <w:rPr>
          <w:rFonts w:asciiTheme="minorHAnsi" w:hAnsiTheme="minorHAnsi" w:cstheme="minorHAnsi"/>
          <w:snapToGrid w:val="0"/>
        </w:rPr>
        <w:t>práva</w:t>
      </w:r>
      <w:r>
        <w:rPr>
          <w:rFonts w:asciiTheme="minorHAnsi" w:hAnsiTheme="minorHAnsi" w:cstheme="minorHAnsi"/>
          <w:snapToGrid w:val="0"/>
        </w:rPr>
        <w:t xml:space="preserve"> z Finanční záruky</w:t>
      </w:r>
      <w:r w:rsidRPr="008C067D">
        <w:rPr>
          <w:rFonts w:asciiTheme="minorHAnsi" w:hAnsiTheme="minorHAnsi" w:cstheme="minorHAnsi"/>
          <w:snapToGrid w:val="0"/>
        </w:rPr>
        <w:t xml:space="preserve"> mohou </w:t>
      </w:r>
      <w:r w:rsidR="00223A62">
        <w:rPr>
          <w:rFonts w:asciiTheme="minorHAnsi" w:hAnsiTheme="minorHAnsi" w:cstheme="minorHAnsi"/>
          <w:snapToGrid w:val="0"/>
        </w:rPr>
        <w:t xml:space="preserve">se souhlasem SFŽP </w:t>
      </w:r>
      <w:r w:rsidRPr="008C067D">
        <w:rPr>
          <w:rFonts w:asciiTheme="minorHAnsi" w:hAnsiTheme="minorHAnsi" w:cstheme="minorHAnsi"/>
          <w:snapToGrid w:val="0"/>
        </w:rPr>
        <w:t xml:space="preserve">přejít </w:t>
      </w:r>
      <w:r w:rsidR="00223A62">
        <w:rPr>
          <w:rFonts w:asciiTheme="minorHAnsi" w:hAnsiTheme="minorHAnsi" w:cstheme="minorHAnsi"/>
          <w:snapToGrid w:val="0"/>
        </w:rPr>
        <w:t xml:space="preserve">(tj. postoupením nebo převodem) </w:t>
      </w:r>
      <w:r>
        <w:rPr>
          <w:rFonts w:asciiTheme="minorHAnsi" w:hAnsiTheme="minorHAnsi" w:cstheme="minorHAnsi"/>
          <w:snapToGrid w:val="0"/>
        </w:rPr>
        <w:t xml:space="preserve">na jiný subjekt </w:t>
      </w:r>
      <w:r w:rsidRPr="008C067D">
        <w:rPr>
          <w:rFonts w:asciiTheme="minorHAnsi" w:hAnsiTheme="minorHAnsi" w:cstheme="minorHAnsi"/>
          <w:snapToGrid w:val="0"/>
        </w:rPr>
        <w:t xml:space="preserve">pouze společně se </w:t>
      </w:r>
      <w:r>
        <w:rPr>
          <w:rFonts w:asciiTheme="minorHAnsi" w:hAnsiTheme="minorHAnsi" w:cstheme="minorHAnsi"/>
          <w:snapToGrid w:val="0"/>
        </w:rPr>
        <w:t>Z</w:t>
      </w:r>
      <w:r w:rsidRPr="008C067D">
        <w:rPr>
          <w:rFonts w:asciiTheme="minorHAnsi" w:hAnsiTheme="minorHAnsi" w:cstheme="minorHAnsi"/>
          <w:snapToGrid w:val="0"/>
        </w:rPr>
        <w:t>aručovaným úvěrem</w:t>
      </w:r>
      <w:r w:rsidR="00223A62">
        <w:rPr>
          <w:rFonts w:asciiTheme="minorHAnsi" w:hAnsiTheme="minorHAnsi" w:cstheme="minorHAnsi"/>
          <w:snapToGrid w:val="0"/>
        </w:rPr>
        <w:t>,</w:t>
      </w:r>
      <w:r w:rsidRPr="008C067D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>a to pouze na jiného spolupracujícího partnera</w:t>
      </w:r>
      <w:r w:rsidR="00223A62">
        <w:rPr>
          <w:rFonts w:asciiTheme="minorHAnsi" w:hAnsiTheme="minorHAnsi" w:cstheme="minorHAnsi"/>
          <w:snapToGrid w:val="0"/>
        </w:rPr>
        <w:t>, který se má se SFŽP uzavřenou obdobnou smlouvu.</w:t>
      </w:r>
      <w:r w:rsidR="003B0C22">
        <w:rPr>
          <w:rFonts w:asciiTheme="minorHAnsi" w:hAnsiTheme="minorHAnsi" w:cstheme="minorHAnsi"/>
          <w:snapToGrid w:val="0"/>
        </w:rPr>
        <w:t xml:space="preserve"> Tím není dotčen čl. 4.2 b) této Smlouvy.</w:t>
      </w:r>
    </w:p>
    <w:p w14:paraId="54D2D387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54" w:name="_Toc391993027"/>
      <w:bookmarkStart w:id="155" w:name="_Toc200382296"/>
      <w:bookmarkStart w:id="156" w:name="_Toc391993035"/>
      <w:bookmarkEnd w:id="146"/>
      <w:bookmarkEnd w:id="147"/>
      <w:bookmarkEnd w:id="148"/>
      <w:bookmarkEnd w:id="149"/>
      <w:bookmarkEnd w:id="150"/>
      <w:r w:rsidRPr="00DF6581">
        <w:rPr>
          <w:rFonts w:asciiTheme="minorHAnsi" w:hAnsiTheme="minorHAnsi" w:cstheme="minorHAnsi"/>
          <w:snapToGrid w:val="0"/>
        </w:rPr>
        <w:t>Započtení</w:t>
      </w:r>
      <w:bookmarkEnd w:id="154"/>
      <w:bookmarkEnd w:id="155"/>
    </w:p>
    <w:p w14:paraId="0B2362A8" w14:textId="40C36B8F" w:rsidR="004B1D21" w:rsidRPr="00DF6581" w:rsidRDefault="00AA209B" w:rsidP="004B1D21">
      <w:pPr>
        <w:pStyle w:val="wText1"/>
        <w:rPr>
          <w:rFonts w:asciiTheme="minorHAnsi" w:hAnsiTheme="minorHAnsi" w:cstheme="minorHAnsi"/>
          <w:snapToGrid w:val="0"/>
        </w:rPr>
      </w:pPr>
      <w:bookmarkStart w:id="157" w:name="_Ref391673276"/>
      <w:r w:rsidRPr="00DF6581">
        <w:rPr>
          <w:rFonts w:asciiTheme="minorHAnsi" w:hAnsiTheme="minorHAnsi" w:cstheme="minorHAnsi"/>
          <w:snapToGrid w:val="0"/>
        </w:rPr>
        <w:t>V</w:t>
      </w:r>
      <w:r w:rsidR="004B1D21" w:rsidRPr="00DF6581">
        <w:rPr>
          <w:rFonts w:asciiTheme="minorHAnsi" w:hAnsiTheme="minorHAnsi" w:cstheme="minorHAnsi"/>
          <w:snapToGrid w:val="0"/>
        </w:rPr>
        <w:t xml:space="preserve">šechny platby, které má </w:t>
      </w:r>
      <w:r w:rsidR="003249B3" w:rsidRPr="00DF6581">
        <w:rPr>
          <w:rFonts w:asciiTheme="minorHAnsi" w:hAnsiTheme="minorHAnsi" w:cstheme="minorHAnsi"/>
          <w:snapToGrid w:val="0"/>
        </w:rPr>
        <w:t xml:space="preserve">kterákoli Strana </w:t>
      </w:r>
      <w:r w:rsidR="004B1D21" w:rsidRPr="00DF6581">
        <w:rPr>
          <w:rFonts w:asciiTheme="minorHAnsi" w:hAnsiTheme="minorHAnsi" w:cstheme="minorHAnsi"/>
          <w:snapToGrid w:val="0"/>
        </w:rPr>
        <w:t xml:space="preserve">provést dle této Smlouvy, budou vypočteny v plné výši a bez snížení z titulu zápočtu nebo protinároku a budou provedeny v plné výši a bez snížení z titulu zápočtů nebo protinároku. </w:t>
      </w:r>
      <w:r w:rsidR="003249B3" w:rsidRPr="00DF6581">
        <w:rPr>
          <w:rFonts w:asciiTheme="minorHAnsi" w:hAnsiTheme="minorHAnsi" w:cstheme="minorHAnsi"/>
          <w:snapToGrid w:val="0"/>
        </w:rPr>
        <w:t xml:space="preserve">Žádná ze Stran </w:t>
      </w:r>
      <w:r w:rsidR="004B1D21" w:rsidRPr="00DF6581">
        <w:rPr>
          <w:rFonts w:asciiTheme="minorHAnsi" w:hAnsiTheme="minorHAnsi" w:cstheme="minorHAnsi"/>
          <w:snapToGrid w:val="0"/>
        </w:rPr>
        <w:t xml:space="preserve">nesmí jakýmkoli způsobem provést </w:t>
      </w:r>
      <w:r w:rsidR="009C261B" w:rsidRPr="00DF6581">
        <w:rPr>
          <w:rFonts w:asciiTheme="minorHAnsi" w:hAnsiTheme="minorHAnsi" w:cstheme="minorHAnsi"/>
          <w:snapToGrid w:val="0"/>
        </w:rPr>
        <w:t xml:space="preserve">jednostranné </w:t>
      </w:r>
      <w:r w:rsidR="004B1D21" w:rsidRPr="00DF6581">
        <w:rPr>
          <w:rFonts w:asciiTheme="minorHAnsi" w:hAnsiTheme="minorHAnsi" w:cstheme="minorHAnsi"/>
          <w:snapToGrid w:val="0"/>
        </w:rPr>
        <w:t xml:space="preserve">započtení vůči jakékoli pohledávce </w:t>
      </w:r>
      <w:r w:rsidR="00DA0DF3" w:rsidRPr="00DF6581">
        <w:rPr>
          <w:rFonts w:asciiTheme="minorHAnsi" w:hAnsiTheme="minorHAnsi" w:cstheme="minorHAnsi"/>
          <w:snapToGrid w:val="0"/>
        </w:rPr>
        <w:t xml:space="preserve">druhé Strany </w:t>
      </w:r>
      <w:r w:rsidR="004B1D21" w:rsidRPr="00DF6581">
        <w:rPr>
          <w:rFonts w:asciiTheme="minorHAnsi" w:hAnsiTheme="minorHAnsi" w:cstheme="minorHAnsi"/>
          <w:snapToGrid w:val="0"/>
        </w:rPr>
        <w:t>vyplývající z</w:t>
      </w:r>
      <w:r w:rsidR="00DA0DF3" w:rsidRPr="00DF6581">
        <w:rPr>
          <w:rFonts w:asciiTheme="minorHAnsi" w:hAnsiTheme="minorHAnsi" w:cstheme="minorHAnsi"/>
          <w:snapToGrid w:val="0"/>
        </w:rPr>
        <w:t> této Smlouvy</w:t>
      </w:r>
      <w:r w:rsidR="004B1D21" w:rsidRPr="00DF6581">
        <w:rPr>
          <w:rFonts w:asciiTheme="minorHAnsi" w:hAnsiTheme="minorHAnsi" w:cstheme="minorHAnsi"/>
          <w:snapToGrid w:val="0"/>
        </w:rPr>
        <w:t>.</w:t>
      </w:r>
    </w:p>
    <w:p w14:paraId="3C697CAF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58" w:name="_Ref520737798"/>
      <w:bookmarkStart w:id="159" w:name="_Ref520737828"/>
      <w:bookmarkStart w:id="160" w:name="_Toc200382297"/>
      <w:bookmarkEnd w:id="157"/>
      <w:r w:rsidRPr="00DF6581">
        <w:rPr>
          <w:rFonts w:asciiTheme="minorHAnsi" w:hAnsiTheme="minorHAnsi" w:cstheme="minorHAnsi"/>
          <w:snapToGrid w:val="0"/>
        </w:rPr>
        <w:t>Doručování</w:t>
      </w:r>
      <w:bookmarkEnd w:id="156"/>
      <w:bookmarkEnd w:id="158"/>
      <w:bookmarkEnd w:id="159"/>
      <w:bookmarkEnd w:id="160"/>
    </w:p>
    <w:p w14:paraId="35E11141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61" w:name="_Ref404357911"/>
      <w:r w:rsidRPr="00DF6581">
        <w:rPr>
          <w:rFonts w:asciiTheme="minorHAnsi" w:hAnsiTheme="minorHAnsi" w:cstheme="minorHAnsi"/>
          <w:snapToGrid w:val="0"/>
        </w:rPr>
        <w:t>Písemná sdělení</w:t>
      </w:r>
      <w:bookmarkEnd w:id="161"/>
    </w:p>
    <w:p w14:paraId="165FAFA0" w14:textId="55FFA0E6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Každé sdělení, které má být doručené dle této Smlouvy</w:t>
      </w:r>
      <w:r w:rsidR="000B28CB" w:rsidRPr="00DF6581">
        <w:rPr>
          <w:rFonts w:asciiTheme="minorHAnsi" w:hAnsiTheme="minorHAnsi" w:cstheme="minorHAnsi"/>
          <w:snapToGrid w:val="0"/>
        </w:rPr>
        <w:t>,</w:t>
      </w:r>
      <w:r w:rsidRPr="00DF6581">
        <w:rPr>
          <w:rFonts w:asciiTheme="minorHAnsi" w:hAnsiTheme="minorHAnsi" w:cstheme="minorHAnsi"/>
          <w:snapToGrid w:val="0"/>
        </w:rPr>
        <w:t xml:space="preserve"> bude v písemné formě a pokud není stanoveno jinak, bude zasláno dopisem. </w:t>
      </w:r>
    </w:p>
    <w:p w14:paraId="6FE14BC3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62" w:name="_Ref391983635"/>
      <w:r w:rsidRPr="00DF6581">
        <w:rPr>
          <w:rFonts w:asciiTheme="minorHAnsi" w:hAnsiTheme="minorHAnsi" w:cstheme="minorHAnsi"/>
          <w:snapToGrid w:val="0"/>
        </w:rPr>
        <w:lastRenderedPageBreak/>
        <w:t>Adresy pro doručování</w:t>
      </w:r>
      <w:bookmarkEnd w:id="162"/>
    </w:p>
    <w:p w14:paraId="31247259" w14:textId="707FE77F" w:rsidR="004B1D21" w:rsidRPr="00DF6581" w:rsidRDefault="004B1D21" w:rsidP="004B1D21">
      <w:pPr>
        <w:pStyle w:val="wText1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  <w:snapToGrid w:val="0"/>
        </w:rPr>
        <w:t xml:space="preserve">Sdělení nebo dokumenty, které má jedna strana doručit dle této Smlouvy druhé, budou </w:t>
      </w:r>
      <w:r w:rsidRPr="00DF6581">
        <w:rPr>
          <w:rFonts w:asciiTheme="minorHAnsi" w:hAnsiTheme="minorHAnsi" w:cstheme="minorHAnsi"/>
        </w:rPr>
        <w:t xml:space="preserve">(pokud tato druhá </w:t>
      </w:r>
      <w:r w:rsidR="00DA0DF3" w:rsidRPr="00DF6581">
        <w:rPr>
          <w:rFonts w:asciiTheme="minorHAnsi" w:hAnsiTheme="minorHAnsi" w:cstheme="minorHAnsi"/>
        </w:rPr>
        <w:t>S</w:t>
      </w:r>
      <w:r w:rsidRPr="00DF6581">
        <w:rPr>
          <w:rFonts w:asciiTheme="minorHAnsi" w:hAnsiTheme="minorHAnsi" w:cstheme="minorHAnsi"/>
        </w:rPr>
        <w:t xml:space="preserve">trana nesdělila jiné kontaktní údaje </w:t>
      </w:r>
      <w:r w:rsidR="00DA0DF3" w:rsidRPr="00DF6581">
        <w:rPr>
          <w:rFonts w:asciiTheme="minorHAnsi" w:hAnsiTheme="minorHAnsi" w:cstheme="minorHAnsi"/>
        </w:rPr>
        <w:t xml:space="preserve">této Straně </w:t>
      </w:r>
      <w:r w:rsidRPr="00DF6581">
        <w:rPr>
          <w:rFonts w:asciiTheme="minorHAnsi" w:hAnsiTheme="minorHAnsi" w:cstheme="minorHAnsi"/>
        </w:rPr>
        <w:t>oznámením s pěti denním předsti</w:t>
      </w:r>
      <w:r w:rsidR="00DA0DF3" w:rsidRPr="00DF6581">
        <w:rPr>
          <w:rFonts w:asciiTheme="minorHAnsi" w:hAnsiTheme="minorHAnsi" w:cstheme="minorHAnsi"/>
        </w:rPr>
        <w:t>hem</w:t>
      </w:r>
      <w:r w:rsidRPr="00DF6581">
        <w:rPr>
          <w:rFonts w:asciiTheme="minorHAnsi" w:hAnsiTheme="minorHAnsi" w:cstheme="minorHAnsi"/>
        </w:rPr>
        <w:t>)</w:t>
      </w:r>
      <w:r w:rsidRPr="00DF6581">
        <w:rPr>
          <w:rFonts w:asciiTheme="minorHAnsi" w:hAnsiTheme="minorHAnsi" w:cstheme="minorHAnsi"/>
          <w:snapToGrid w:val="0"/>
        </w:rPr>
        <w:t xml:space="preserve"> doručeny této druhé </w:t>
      </w:r>
      <w:r w:rsidR="00DA0DF3" w:rsidRPr="00DF6581">
        <w:rPr>
          <w:rFonts w:asciiTheme="minorHAnsi" w:hAnsiTheme="minorHAnsi" w:cstheme="minorHAnsi"/>
          <w:snapToGrid w:val="0"/>
        </w:rPr>
        <w:t>S</w:t>
      </w:r>
      <w:r w:rsidRPr="00DF6581">
        <w:rPr>
          <w:rFonts w:asciiTheme="minorHAnsi" w:hAnsiTheme="minorHAnsi" w:cstheme="minorHAnsi"/>
          <w:snapToGrid w:val="0"/>
        </w:rPr>
        <w:t>traně na adresu a kontaktní údaje uvedené níže</w:t>
      </w:r>
      <w:r w:rsidRPr="00DF6581">
        <w:rPr>
          <w:rFonts w:asciiTheme="minorHAnsi" w:hAnsiTheme="minorHAnsi" w:cstheme="minorHAnsi"/>
        </w:rPr>
        <w:t>:</w:t>
      </w:r>
    </w:p>
    <w:p w14:paraId="5E439992" w14:textId="5B65DA56" w:rsidR="004B1D21" w:rsidRPr="00DF6581" w:rsidRDefault="004B1D21" w:rsidP="000B5B35">
      <w:pPr>
        <w:pStyle w:val="Nadpis3"/>
        <w:keepNext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v případě </w:t>
      </w:r>
      <w:r w:rsidR="00EB39FC">
        <w:rPr>
          <w:rFonts w:asciiTheme="minorHAnsi" w:hAnsiTheme="minorHAnsi" w:cstheme="minorHAnsi"/>
          <w:snapToGrid w:val="0"/>
        </w:rPr>
        <w:t>Spolupracujícího partnera</w:t>
      </w:r>
      <w:r w:rsidRPr="00DF6581">
        <w:rPr>
          <w:rFonts w:asciiTheme="minorHAnsi" w:hAnsiTheme="minorHAnsi" w:cstheme="minorHAnsi"/>
          <w:snapToGrid w:val="0"/>
        </w:rPr>
        <w:t>:</w:t>
      </w:r>
    </w:p>
    <w:p w14:paraId="62675CB0" w14:textId="1DFE9C9A" w:rsidR="004B1D21" w:rsidRPr="00DF6581" w:rsidRDefault="00DA0DF3" w:rsidP="004B1D21">
      <w:pPr>
        <w:pStyle w:val="w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Style w:val="Siln"/>
          <w:rFonts w:asciiTheme="minorHAnsi" w:hAnsiTheme="minorHAnsi" w:cstheme="minorHAnsi"/>
        </w:rPr>
        <w:t>[●]</w:t>
      </w:r>
    </w:p>
    <w:p w14:paraId="0DC2FC9E" w14:textId="62EE0E5F" w:rsidR="003A0C2F" w:rsidRPr="00DF6581" w:rsidRDefault="003A0C2F" w:rsidP="003A0C2F">
      <w:pPr>
        <w:pStyle w:val="wText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 rukám:</w:t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0C61F6B1" w14:textId="1A8E532F" w:rsidR="003A0C2F" w:rsidRPr="00DF6581" w:rsidRDefault="003A0C2F" w:rsidP="003A0C2F">
      <w:pPr>
        <w:pStyle w:val="wText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Adresa: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  <w:r w:rsidRPr="00DF6581">
        <w:rPr>
          <w:rFonts w:asciiTheme="minorHAnsi" w:hAnsiTheme="minorHAnsi" w:cstheme="minorHAnsi"/>
        </w:rPr>
        <w:t xml:space="preserve">  </w:t>
      </w:r>
    </w:p>
    <w:p w14:paraId="2541AE1B" w14:textId="342DED25" w:rsidR="003A0C2F" w:rsidRPr="00DF6581" w:rsidRDefault="003A0C2F" w:rsidP="003A0C2F">
      <w:pPr>
        <w:pStyle w:val="wText"/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Tel.: 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63C1186D" w14:textId="351B97E3" w:rsidR="003A0C2F" w:rsidRPr="00DF6581" w:rsidRDefault="003A0C2F" w:rsidP="003A0C2F">
      <w:pPr>
        <w:pStyle w:val="wText"/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E-mail: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1DE6D54F" w14:textId="4F21F344" w:rsidR="00650FF4" w:rsidRPr="00DF6581" w:rsidRDefault="00650FF4" w:rsidP="00650FF4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v případě </w:t>
      </w:r>
      <w:r w:rsidR="00EB39FC">
        <w:rPr>
          <w:rFonts w:asciiTheme="minorHAnsi" w:hAnsiTheme="minorHAnsi" w:cstheme="minorHAnsi"/>
          <w:snapToGrid w:val="0"/>
        </w:rPr>
        <w:t>SFŽP</w:t>
      </w:r>
      <w:r w:rsidRPr="00DF6581">
        <w:rPr>
          <w:rFonts w:asciiTheme="minorHAnsi" w:hAnsiTheme="minorHAnsi" w:cstheme="minorHAnsi"/>
          <w:snapToGrid w:val="0"/>
        </w:rPr>
        <w:t>:</w:t>
      </w:r>
    </w:p>
    <w:p w14:paraId="49B5C757" w14:textId="3DC147C6" w:rsidR="00A0492A" w:rsidRPr="00DF6581" w:rsidRDefault="00216780" w:rsidP="00A0492A">
      <w:pPr>
        <w:pStyle w:val="wTex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Style w:val="Siln"/>
          <w:rFonts w:asciiTheme="minorHAnsi" w:hAnsiTheme="minorHAnsi" w:cstheme="minorHAnsi"/>
        </w:rPr>
        <w:t>Státní fond životního prostředí ČR</w:t>
      </w:r>
    </w:p>
    <w:p w14:paraId="109C269D" w14:textId="7ABDB8C8" w:rsidR="003A0C2F" w:rsidRPr="00DF6581" w:rsidRDefault="003A0C2F" w:rsidP="003A0C2F">
      <w:pPr>
        <w:pStyle w:val="wText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k rukám:</w:t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51821B3E" w14:textId="6CFE1335" w:rsidR="003A0C2F" w:rsidRPr="00DF6581" w:rsidRDefault="003A0C2F" w:rsidP="00F20413">
      <w:pPr>
        <w:pStyle w:val="wText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Adresa: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F20413" w:rsidRPr="00DF6581">
        <w:rPr>
          <w:rFonts w:asciiTheme="minorHAnsi" w:hAnsiTheme="minorHAnsi" w:cstheme="minorHAnsi"/>
        </w:rPr>
        <w:t>Olbrachtova 2006/9, 140 00 Praha 4</w:t>
      </w:r>
    </w:p>
    <w:p w14:paraId="075BFAEF" w14:textId="1B46C164" w:rsidR="003A0C2F" w:rsidRPr="00DF6581" w:rsidRDefault="003A0C2F" w:rsidP="003A0C2F">
      <w:pPr>
        <w:pStyle w:val="wText"/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Tel.: 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6EB65B64" w14:textId="1C1045DA" w:rsidR="003A0C2F" w:rsidRPr="00DF6581" w:rsidRDefault="003A0C2F" w:rsidP="003A0C2F">
      <w:pPr>
        <w:pStyle w:val="wText"/>
        <w:tabs>
          <w:tab w:val="left" w:pos="1418"/>
        </w:tabs>
        <w:ind w:left="1418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E-mail:</w:t>
      </w:r>
      <w:r w:rsidRPr="00DF6581">
        <w:rPr>
          <w:rFonts w:asciiTheme="minorHAnsi" w:hAnsiTheme="minorHAnsi" w:cstheme="minorHAnsi"/>
        </w:rPr>
        <w:tab/>
      </w:r>
      <w:r w:rsidRPr="00DF6581">
        <w:rPr>
          <w:rFonts w:asciiTheme="minorHAnsi" w:hAnsiTheme="minorHAnsi" w:cstheme="minorHAnsi"/>
        </w:rPr>
        <w:tab/>
      </w:r>
      <w:r w:rsidR="0098713D" w:rsidRPr="00DF6581">
        <w:rPr>
          <w:rFonts w:asciiTheme="minorHAnsi" w:hAnsiTheme="minorHAnsi" w:cstheme="minorHAnsi"/>
        </w:rPr>
        <w:tab/>
      </w:r>
      <w:r w:rsidR="00DA0DF3" w:rsidRPr="00DF6581">
        <w:rPr>
          <w:rFonts w:asciiTheme="minorHAnsi" w:hAnsiTheme="minorHAnsi" w:cstheme="minorHAnsi"/>
        </w:rPr>
        <w:t>[●]</w:t>
      </w:r>
    </w:p>
    <w:p w14:paraId="0AD49897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bookmarkStart w:id="163" w:name="_Ref37279390"/>
      <w:r w:rsidRPr="00DF6581">
        <w:rPr>
          <w:rFonts w:asciiTheme="minorHAnsi" w:hAnsiTheme="minorHAnsi" w:cstheme="minorHAnsi"/>
          <w:snapToGrid w:val="0"/>
        </w:rPr>
        <w:t>Doručování</w:t>
      </w:r>
      <w:bookmarkEnd w:id="163"/>
    </w:p>
    <w:p w14:paraId="4C7737FD" w14:textId="632C395A" w:rsidR="004B1D21" w:rsidRPr="00DF6581" w:rsidRDefault="00B71B4F" w:rsidP="00B71B4F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S výjimkou ustanovení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_Ref37924291 \r \h </w:instrText>
      </w:r>
      <w:r w:rsidR="004B7871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(b)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níže, jakékoli </w:t>
      </w:r>
      <w:r w:rsidR="004F53FC" w:rsidRPr="00DF6581">
        <w:rPr>
          <w:rFonts w:asciiTheme="minorHAnsi" w:hAnsiTheme="minorHAnsi" w:cstheme="minorHAnsi"/>
          <w:snapToGrid w:val="0"/>
        </w:rPr>
        <w:t>s</w:t>
      </w:r>
      <w:r w:rsidR="004B1D21" w:rsidRPr="00DF6581">
        <w:rPr>
          <w:rFonts w:asciiTheme="minorHAnsi" w:hAnsiTheme="minorHAnsi" w:cstheme="minorHAnsi"/>
          <w:snapToGrid w:val="0"/>
        </w:rPr>
        <w:t xml:space="preserve">dělení nebo dokumenty, které mají být doručeny </w:t>
      </w:r>
      <w:r w:rsidR="00303CF4" w:rsidRPr="00DF6581">
        <w:rPr>
          <w:rFonts w:asciiTheme="minorHAnsi" w:hAnsiTheme="minorHAnsi" w:cstheme="minorHAnsi"/>
          <w:snapToGrid w:val="0"/>
        </w:rPr>
        <w:t>kterékoli ze Stran</w:t>
      </w:r>
      <w:r w:rsidR="004B1D21" w:rsidRPr="00DF6581">
        <w:rPr>
          <w:rFonts w:asciiTheme="minorHAnsi" w:hAnsiTheme="minorHAnsi" w:cstheme="minorHAnsi"/>
          <w:snapToGrid w:val="0"/>
        </w:rPr>
        <w:t xml:space="preserve">, budou považovány za </w:t>
      </w:r>
      <w:r w:rsidR="004B1D21" w:rsidRPr="00DF6581">
        <w:rPr>
          <w:rFonts w:asciiTheme="minorHAnsi" w:hAnsiTheme="minorHAnsi" w:cstheme="minorHAnsi"/>
          <w:snapToGrid w:val="0"/>
          <w:color w:val="000000"/>
        </w:rPr>
        <w:t>doručené</w:t>
      </w:r>
      <w:r w:rsidR="004B1D21" w:rsidRPr="00DF6581">
        <w:rPr>
          <w:rFonts w:asciiTheme="minorHAnsi" w:hAnsiTheme="minorHAnsi" w:cstheme="minorHAnsi"/>
          <w:snapToGrid w:val="0"/>
        </w:rPr>
        <w:t xml:space="preserve"> až v okamžiku jejich převzetí, a to za předpokladu, že je na nich výslovně uvedeno, že jsou určeny oddělení nebo k rukám pracovníka jmenovaného v článku </w:t>
      </w:r>
      <w:r w:rsidR="004B1D21" w:rsidRPr="00DF6581">
        <w:rPr>
          <w:rFonts w:asciiTheme="minorHAnsi" w:hAnsiTheme="minorHAnsi" w:cstheme="minorHAnsi"/>
          <w:snapToGrid w:val="0"/>
        </w:rPr>
        <w:fldChar w:fldCharType="begin"/>
      </w:r>
      <w:r w:rsidR="004B1D21" w:rsidRPr="00DF6581">
        <w:rPr>
          <w:rFonts w:asciiTheme="minorHAnsi" w:hAnsiTheme="minorHAnsi" w:cstheme="minorHAnsi"/>
          <w:snapToGrid w:val="0"/>
        </w:rPr>
        <w:instrText xml:space="preserve"> REF _Ref391983635 \r \h </w:instrText>
      </w:r>
      <w:r w:rsidR="00CC6770" w:rsidRPr="00DF6581">
        <w:rPr>
          <w:rFonts w:asciiTheme="minorHAnsi" w:hAnsiTheme="minorHAnsi" w:cstheme="minorHAnsi"/>
          <w:snapToGrid w:val="0"/>
        </w:rPr>
        <w:instrText xml:space="preserve"> \* MERGEFORMAT </w:instrText>
      </w:r>
      <w:r w:rsidR="004B1D21" w:rsidRPr="00DF6581">
        <w:rPr>
          <w:rFonts w:asciiTheme="minorHAnsi" w:hAnsiTheme="minorHAnsi" w:cstheme="minorHAnsi"/>
          <w:snapToGrid w:val="0"/>
        </w:rPr>
      </w:r>
      <w:r w:rsidR="004B1D21"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12.2</w:t>
      </w:r>
      <w:r w:rsidR="004B1D21" w:rsidRPr="00DF6581">
        <w:rPr>
          <w:rFonts w:asciiTheme="minorHAnsi" w:hAnsiTheme="minorHAnsi" w:cstheme="minorHAnsi"/>
          <w:snapToGrid w:val="0"/>
        </w:rPr>
        <w:fldChar w:fldCharType="end"/>
      </w:r>
      <w:r w:rsidR="004B1D21" w:rsidRPr="00DF6581">
        <w:rPr>
          <w:rFonts w:asciiTheme="minorHAnsi" w:hAnsiTheme="minorHAnsi" w:cstheme="minorHAnsi"/>
          <w:snapToGrid w:val="0"/>
        </w:rPr>
        <w:t xml:space="preserve"> (</w:t>
      </w:r>
      <w:r w:rsidR="004B1D21" w:rsidRPr="00DF6581">
        <w:rPr>
          <w:rFonts w:asciiTheme="minorHAnsi" w:hAnsiTheme="minorHAnsi" w:cstheme="minorHAnsi"/>
          <w:i/>
          <w:snapToGrid w:val="0"/>
        </w:rPr>
        <w:t>Adresy pro doručování</w:t>
      </w:r>
      <w:r w:rsidR="004B1D21" w:rsidRPr="00DF6581">
        <w:rPr>
          <w:rFonts w:asciiTheme="minorHAnsi" w:hAnsiTheme="minorHAnsi" w:cstheme="minorHAnsi"/>
          <w:snapToGrid w:val="0"/>
        </w:rPr>
        <w:t xml:space="preserve">) (nebo jinému oddělení či k rukám jiného vedoucího pracovníka, jaké </w:t>
      </w:r>
      <w:r w:rsidR="00303CF4" w:rsidRPr="00DF6581">
        <w:rPr>
          <w:rFonts w:asciiTheme="minorHAnsi" w:hAnsiTheme="minorHAnsi" w:cstheme="minorHAnsi"/>
          <w:snapToGrid w:val="0"/>
        </w:rPr>
        <w:t xml:space="preserve">příslušná Strana </w:t>
      </w:r>
      <w:r w:rsidR="004B1D21" w:rsidRPr="00DF6581">
        <w:rPr>
          <w:rFonts w:asciiTheme="minorHAnsi" w:hAnsiTheme="minorHAnsi" w:cstheme="minorHAnsi"/>
          <w:snapToGrid w:val="0"/>
        </w:rPr>
        <w:t xml:space="preserve">sdělí pro tento účel). </w:t>
      </w:r>
    </w:p>
    <w:p w14:paraId="646BC13D" w14:textId="32A11C18" w:rsidR="00B71B4F" w:rsidRPr="00DF6581" w:rsidRDefault="00B71B4F" w:rsidP="00B71B4F">
      <w:pPr>
        <w:pStyle w:val="Nadpis3"/>
        <w:rPr>
          <w:rFonts w:asciiTheme="minorHAnsi" w:hAnsiTheme="minorHAnsi" w:cstheme="minorHAnsi"/>
          <w:snapToGrid w:val="0"/>
          <w:color w:val="000000"/>
        </w:rPr>
      </w:pPr>
      <w:bookmarkStart w:id="164" w:name="_Ref37924291"/>
      <w:r w:rsidRPr="00DF6581">
        <w:rPr>
          <w:rFonts w:asciiTheme="minorHAnsi" w:hAnsiTheme="minorHAnsi" w:cstheme="minorHAnsi"/>
          <w:snapToGrid w:val="0"/>
          <w:color w:val="000000"/>
        </w:rPr>
        <w:t xml:space="preserve">Jakékoli sdělení nebo dokumenty podávané nebo doručované </w:t>
      </w:r>
      <w:r w:rsidR="00EB39FC">
        <w:rPr>
          <w:rFonts w:asciiTheme="minorHAnsi" w:hAnsiTheme="minorHAnsi" w:cstheme="minorHAnsi"/>
          <w:snapToGrid w:val="0"/>
          <w:color w:val="000000"/>
        </w:rPr>
        <w:t>SFŽP</w:t>
      </w:r>
      <w:r w:rsidRPr="00DF6581">
        <w:rPr>
          <w:rFonts w:asciiTheme="minorHAnsi" w:hAnsiTheme="minorHAnsi" w:cstheme="minorHAnsi"/>
          <w:snapToGrid w:val="0"/>
          <w:color w:val="000000"/>
        </w:rPr>
        <w:t xml:space="preserve"> se považují za doručené 3. (třetí) Pracovní den po jejich odeslání s využitím provozovatele poštovních služeb, </w:t>
      </w:r>
      <w:r w:rsidRPr="00DF6581">
        <w:rPr>
          <w:rFonts w:asciiTheme="minorHAnsi" w:hAnsiTheme="minorHAnsi" w:cstheme="minorHAnsi"/>
          <w:snapToGrid w:val="0"/>
        </w:rPr>
        <w:t xml:space="preserve">a to za předpokladu, že je na nich výslovně uvedeno, že jsou určeny oddělení nebo k rukám pracovníka jmenovaného v článku </w:t>
      </w:r>
      <w:r w:rsidRPr="00DF6581">
        <w:rPr>
          <w:rFonts w:asciiTheme="minorHAnsi" w:hAnsiTheme="minorHAnsi" w:cstheme="minorHAnsi"/>
          <w:snapToGrid w:val="0"/>
        </w:rPr>
        <w:fldChar w:fldCharType="begin"/>
      </w:r>
      <w:r w:rsidRPr="00DF6581">
        <w:rPr>
          <w:rFonts w:asciiTheme="minorHAnsi" w:hAnsiTheme="minorHAnsi" w:cstheme="minorHAnsi"/>
          <w:snapToGrid w:val="0"/>
        </w:rPr>
        <w:instrText xml:space="preserve"> REF _Ref391983635 \r \h  \* MERGEFORMAT </w:instrText>
      </w:r>
      <w:r w:rsidRPr="00DF6581">
        <w:rPr>
          <w:rFonts w:asciiTheme="minorHAnsi" w:hAnsiTheme="minorHAnsi" w:cstheme="minorHAnsi"/>
          <w:snapToGrid w:val="0"/>
        </w:rPr>
      </w:r>
      <w:r w:rsidRPr="00DF6581">
        <w:rPr>
          <w:rFonts w:asciiTheme="minorHAnsi" w:hAnsiTheme="minorHAnsi" w:cstheme="minorHAnsi"/>
          <w:snapToGrid w:val="0"/>
        </w:rPr>
        <w:fldChar w:fldCharType="separate"/>
      </w:r>
      <w:r w:rsidR="009976A8">
        <w:rPr>
          <w:rFonts w:asciiTheme="minorHAnsi" w:hAnsiTheme="minorHAnsi" w:cstheme="minorHAnsi"/>
          <w:snapToGrid w:val="0"/>
        </w:rPr>
        <w:t>12.2</w:t>
      </w:r>
      <w:r w:rsidRPr="00DF6581">
        <w:rPr>
          <w:rFonts w:asciiTheme="minorHAnsi" w:hAnsiTheme="minorHAnsi" w:cstheme="minorHAnsi"/>
          <w:snapToGrid w:val="0"/>
        </w:rPr>
        <w:fldChar w:fldCharType="end"/>
      </w:r>
      <w:r w:rsidRPr="00DF6581">
        <w:rPr>
          <w:rFonts w:asciiTheme="minorHAnsi" w:hAnsiTheme="minorHAnsi" w:cstheme="minorHAnsi"/>
          <w:snapToGrid w:val="0"/>
        </w:rPr>
        <w:t xml:space="preserve"> (</w:t>
      </w:r>
      <w:r w:rsidRPr="00DF6581">
        <w:rPr>
          <w:rFonts w:asciiTheme="minorHAnsi" w:hAnsiTheme="minorHAnsi" w:cstheme="minorHAnsi"/>
          <w:i/>
          <w:snapToGrid w:val="0"/>
        </w:rPr>
        <w:t>Adresy pro doručování</w:t>
      </w:r>
      <w:r w:rsidRPr="00DF6581">
        <w:rPr>
          <w:rFonts w:asciiTheme="minorHAnsi" w:hAnsiTheme="minorHAnsi" w:cstheme="minorHAnsi"/>
          <w:snapToGrid w:val="0"/>
        </w:rPr>
        <w:t>) (nebo jinému oddělení či k rukám jiného vedoucího pracovníka, jaké příslušná Strana sdělí pro tento účel).</w:t>
      </w:r>
      <w:bookmarkEnd w:id="164"/>
    </w:p>
    <w:p w14:paraId="65C82A0C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Elektronická komunikace</w:t>
      </w:r>
    </w:p>
    <w:p w14:paraId="4B01EFB1" w14:textId="751B1834" w:rsidR="004B1D21" w:rsidRPr="00DF6581" w:rsidRDefault="004B1D21" w:rsidP="004B1D21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Komunikace mezi </w:t>
      </w:r>
      <w:r w:rsidR="00303CF4" w:rsidRPr="00DF6581">
        <w:rPr>
          <w:rFonts w:asciiTheme="minorHAnsi" w:hAnsiTheme="minorHAnsi" w:cstheme="minorHAnsi"/>
        </w:rPr>
        <w:t>S</w:t>
      </w:r>
      <w:r w:rsidRPr="00DF6581">
        <w:rPr>
          <w:rFonts w:asciiTheme="minorHAnsi" w:hAnsiTheme="minorHAnsi" w:cstheme="minorHAnsi"/>
        </w:rPr>
        <w:t xml:space="preserve">tranami na základě </w:t>
      </w:r>
      <w:r w:rsidR="00303CF4" w:rsidRPr="00DF6581">
        <w:rPr>
          <w:rFonts w:asciiTheme="minorHAnsi" w:hAnsiTheme="minorHAnsi" w:cstheme="minorHAnsi"/>
        </w:rPr>
        <w:t xml:space="preserve">této Smlouvy </w:t>
      </w:r>
      <w:r w:rsidRPr="00DF6581">
        <w:rPr>
          <w:rFonts w:asciiTheme="minorHAnsi" w:hAnsiTheme="minorHAnsi" w:cstheme="minorHAnsi"/>
        </w:rPr>
        <w:t>může probíhat i prostřednictvím emailu nebo jinou elektronickou formou, pokud se tak příslušné strany dohodnou.</w:t>
      </w:r>
    </w:p>
    <w:p w14:paraId="734FE0FB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Český jazyk</w:t>
      </w:r>
    </w:p>
    <w:p w14:paraId="5A76F0DF" w14:textId="0E67932E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Sdělení a dokumenty doručované dle této Smlouvy budou v českém jazyce nebo k nim bude přiložen překlad do českého jazyka.</w:t>
      </w:r>
    </w:p>
    <w:p w14:paraId="2003863D" w14:textId="3DF1F0A4" w:rsidR="004B1D21" w:rsidRPr="00DF6581" w:rsidRDefault="0093280B" w:rsidP="0093280B">
      <w:pPr>
        <w:pStyle w:val="Nadpis1"/>
        <w:rPr>
          <w:rFonts w:asciiTheme="minorHAnsi" w:hAnsiTheme="minorHAnsi" w:cstheme="minorHAnsi"/>
          <w:snapToGrid w:val="0"/>
        </w:rPr>
      </w:pPr>
      <w:bookmarkStart w:id="165" w:name="_Toc391993033"/>
      <w:bookmarkStart w:id="166" w:name="_Ref37279471"/>
      <w:bookmarkStart w:id="167" w:name="_Ref37279501"/>
      <w:bookmarkStart w:id="168" w:name="_Toc200382298"/>
      <w:bookmarkStart w:id="169" w:name="_Toc391993036"/>
      <w:r w:rsidRPr="00DF6581">
        <w:rPr>
          <w:rFonts w:asciiTheme="minorHAnsi" w:hAnsiTheme="minorHAnsi" w:cstheme="minorHAnsi"/>
          <w:snapToGrid w:val="0"/>
        </w:rPr>
        <w:lastRenderedPageBreak/>
        <w:t>Doložení dlužných částek</w:t>
      </w:r>
      <w:bookmarkEnd w:id="165"/>
      <w:bookmarkEnd w:id="166"/>
      <w:bookmarkEnd w:id="167"/>
      <w:bookmarkEnd w:id="168"/>
    </w:p>
    <w:p w14:paraId="132AB55F" w14:textId="6B056E8F" w:rsidR="004B1D21" w:rsidRPr="00DF6581" w:rsidRDefault="00303CF4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Každá Strana</w:t>
      </w:r>
      <w:r w:rsidR="004B1D21" w:rsidRPr="00DF6581">
        <w:rPr>
          <w:rFonts w:asciiTheme="minorHAnsi" w:hAnsiTheme="minorHAnsi" w:cstheme="minorHAnsi"/>
          <w:snapToGrid w:val="0"/>
        </w:rPr>
        <w:t xml:space="preserve"> povede v souladu s obvyklou praxí finanční výkazy dokládající částky </w:t>
      </w:r>
      <w:r w:rsidRPr="00DF6581">
        <w:rPr>
          <w:rFonts w:asciiTheme="minorHAnsi" w:hAnsiTheme="minorHAnsi" w:cstheme="minorHAnsi"/>
          <w:snapToGrid w:val="0"/>
        </w:rPr>
        <w:t xml:space="preserve">jí </w:t>
      </w:r>
      <w:r w:rsidR="004B1D21" w:rsidRPr="00DF6581">
        <w:rPr>
          <w:rFonts w:asciiTheme="minorHAnsi" w:hAnsiTheme="minorHAnsi" w:cstheme="minorHAnsi"/>
          <w:snapToGrid w:val="0"/>
        </w:rPr>
        <w:t>poskytované a dlužné dle této Smlouvy.</w:t>
      </w:r>
    </w:p>
    <w:p w14:paraId="6A754D84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70" w:name="_Toc37269144"/>
      <w:bookmarkStart w:id="171" w:name="_Ref404716354"/>
      <w:bookmarkStart w:id="172" w:name="_Toc200382300"/>
      <w:bookmarkEnd w:id="170"/>
      <w:r w:rsidRPr="00DF6581">
        <w:rPr>
          <w:rFonts w:asciiTheme="minorHAnsi" w:hAnsiTheme="minorHAnsi" w:cstheme="minorHAnsi"/>
          <w:snapToGrid w:val="0"/>
        </w:rPr>
        <w:t>Dodatky</w:t>
      </w:r>
      <w:bookmarkEnd w:id="169"/>
      <w:bookmarkEnd w:id="171"/>
      <w:bookmarkEnd w:id="172"/>
    </w:p>
    <w:p w14:paraId="3C14C4A5" w14:textId="13B6DFA0" w:rsidR="001F65AE" w:rsidRPr="00DF6581" w:rsidRDefault="004B1D21" w:rsidP="00137D6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bookmarkStart w:id="173" w:name="_Ref37786561"/>
      <w:r w:rsidRPr="00DF6581">
        <w:rPr>
          <w:rFonts w:asciiTheme="minorHAnsi" w:hAnsiTheme="minorHAnsi" w:cstheme="minorHAnsi"/>
        </w:rPr>
        <w:t>Tato Smlouva může být měněna výlučně formou písemných dodatků.</w:t>
      </w:r>
      <w:bookmarkEnd w:id="173"/>
      <w:r w:rsidR="005C33B6" w:rsidRPr="00DF6581">
        <w:rPr>
          <w:rFonts w:asciiTheme="minorHAnsi" w:hAnsiTheme="minorHAnsi" w:cstheme="minorHAnsi"/>
        </w:rPr>
        <w:t xml:space="preserve"> </w:t>
      </w:r>
    </w:p>
    <w:p w14:paraId="513342CF" w14:textId="77777777" w:rsidR="004B1D21" w:rsidRPr="00DF6581" w:rsidRDefault="004B1D21" w:rsidP="004B1D21">
      <w:pPr>
        <w:pStyle w:val="Nadpis1"/>
        <w:rPr>
          <w:rFonts w:asciiTheme="minorHAnsi" w:hAnsiTheme="minorHAnsi" w:cstheme="minorHAnsi"/>
          <w:snapToGrid w:val="0"/>
        </w:rPr>
      </w:pPr>
      <w:bookmarkStart w:id="174" w:name="_Toc200382301"/>
      <w:bookmarkStart w:id="175" w:name="_Toc391993037"/>
      <w:bookmarkStart w:id="176" w:name="_Ref404715504"/>
      <w:bookmarkStart w:id="177" w:name="_Ref404795698"/>
      <w:bookmarkStart w:id="178" w:name="_Ref37279515"/>
      <w:bookmarkStart w:id="179" w:name="_Toc200382302"/>
      <w:bookmarkEnd w:id="174"/>
      <w:r w:rsidRPr="00DF6581">
        <w:rPr>
          <w:rFonts w:asciiTheme="minorHAnsi" w:hAnsiTheme="minorHAnsi" w:cstheme="minorHAnsi"/>
          <w:snapToGrid w:val="0"/>
        </w:rPr>
        <w:t>Právo a jurisdikce</w:t>
      </w:r>
      <w:bookmarkEnd w:id="175"/>
      <w:bookmarkEnd w:id="176"/>
      <w:bookmarkEnd w:id="177"/>
      <w:bookmarkEnd w:id="178"/>
      <w:bookmarkEnd w:id="179"/>
    </w:p>
    <w:p w14:paraId="3696CF60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České právo</w:t>
      </w:r>
    </w:p>
    <w:p w14:paraId="529E56FD" w14:textId="77777777" w:rsidR="004B1D21" w:rsidRPr="00DF6581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Tato Smlouva a její výklad se řídí českým právem.</w:t>
      </w:r>
    </w:p>
    <w:p w14:paraId="1F7BFBD5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Vyloučení ustanovení Občanského zákoníku</w:t>
      </w:r>
    </w:p>
    <w:p w14:paraId="7278DEA3" w14:textId="04279F6E" w:rsidR="004B1D21" w:rsidRPr="00DF6581" w:rsidRDefault="00C467DA" w:rsidP="004B1D21">
      <w:pPr>
        <w:pStyle w:val="Nadpis3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</w:rPr>
        <w:t>S</w:t>
      </w:r>
      <w:r w:rsidR="004B1D21" w:rsidRPr="00DF6581">
        <w:rPr>
          <w:rFonts w:asciiTheme="minorHAnsi" w:hAnsiTheme="minorHAnsi" w:cstheme="minorHAnsi"/>
        </w:rPr>
        <w:t>trany sjednávají (v maximálním rozsahu povoleném právními předpisy České republiky), že následující ustanovení Občanského zákoníku se pro účely této Smlouvy nepoužijí:</w:t>
      </w:r>
      <w:r w:rsidR="004B1D21" w:rsidRPr="00DF6581">
        <w:rPr>
          <w:rFonts w:asciiTheme="minorHAnsi" w:hAnsiTheme="minorHAnsi" w:cstheme="minorHAnsi"/>
          <w:snapToGrid w:val="0"/>
        </w:rPr>
        <w:t xml:space="preserve"> § 558 odst. 2 (v rozsahu, v jakém stanoví, že obchodní zvyklost má přednost před ustanovením zákona, jež nemá donucující účinky), </w:t>
      </w:r>
      <w:r w:rsidR="004B1D21" w:rsidRPr="00DF6581">
        <w:rPr>
          <w:rFonts w:asciiTheme="minorHAnsi" w:hAnsiTheme="minorHAnsi" w:cstheme="minorHAnsi"/>
        </w:rPr>
        <w:t xml:space="preserve">§ 1126 – 1137, § 1139, § 1400 – 1474, </w:t>
      </w:r>
      <w:r w:rsidR="004B1D21" w:rsidRPr="00DF6581">
        <w:rPr>
          <w:rFonts w:asciiTheme="minorHAnsi" w:hAnsiTheme="minorHAnsi" w:cstheme="minorHAnsi"/>
          <w:snapToGrid w:val="0"/>
        </w:rPr>
        <w:t xml:space="preserve">§ 1740 odst. 3, § 1748, § 1799, § 1800, §1805 odst. 2, </w:t>
      </w:r>
      <w:r w:rsidR="00AC3FFB" w:rsidRPr="00DF6581">
        <w:rPr>
          <w:rFonts w:asciiTheme="minorHAnsi" w:hAnsiTheme="minorHAnsi" w:cstheme="minorHAnsi"/>
          <w:snapToGrid w:val="0"/>
        </w:rPr>
        <w:t xml:space="preserve">§ 1892, </w:t>
      </w:r>
      <w:r w:rsidR="0092736B" w:rsidRPr="00DF6581">
        <w:rPr>
          <w:rFonts w:asciiTheme="minorHAnsi" w:hAnsiTheme="minorHAnsi" w:cstheme="minorHAnsi"/>
          <w:snapToGrid w:val="0"/>
        </w:rPr>
        <w:t xml:space="preserve">§ 1936 odst. 1, </w:t>
      </w:r>
      <w:r w:rsidR="004B1D21" w:rsidRPr="00DF6581">
        <w:rPr>
          <w:rFonts w:asciiTheme="minorHAnsi" w:hAnsiTheme="minorHAnsi" w:cstheme="minorHAnsi"/>
          <w:snapToGrid w:val="0"/>
        </w:rPr>
        <w:t xml:space="preserve">§ 1950, § 1951, § 1952 odst. 2, § 1970 (pro vyloučení pochybností strany stanoví, že tímto vyloučením </w:t>
      </w:r>
      <w:r w:rsidR="0092736B" w:rsidRPr="00DF6581">
        <w:rPr>
          <w:rFonts w:asciiTheme="minorHAnsi" w:hAnsiTheme="minorHAnsi" w:cstheme="minorHAnsi"/>
          <w:snapToGrid w:val="0"/>
        </w:rPr>
        <w:t xml:space="preserve">není dotčeno samotné právo na </w:t>
      </w:r>
      <w:r w:rsidR="003A5699" w:rsidRPr="00DF6581">
        <w:rPr>
          <w:rFonts w:asciiTheme="minorHAnsi" w:hAnsiTheme="minorHAnsi" w:cstheme="minorHAnsi"/>
          <w:snapToGrid w:val="0"/>
        </w:rPr>
        <w:t>úrok z prodlení), § </w:t>
      </w:r>
      <w:r w:rsidR="004B1D21" w:rsidRPr="00DF6581">
        <w:rPr>
          <w:rFonts w:asciiTheme="minorHAnsi" w:hAnsiTheme="minorHAnsi" w:cstheme="minorHAnsi"/>
          <w:snapToGrid w:val="0"/>
        </w:rPr>
        <w:t xml:space="preserve">1971, § 1978 odst. 2, § 1980, </w:t>
      </w:r>
      <w:r w:rsidR="00E0254C" w:rsidRPr="00DF6581">
        <w:rPr>
          <w:rFonts w:asciiTheme="minorHAnsi" w:hAnsiTheme="minorHAnsi" w:cstheme="minorHAnsi"/>
          <w:snapToGrid w:val="0"/>
        </w:rPr>
        <w:t>§ 1995 odst. 2, § 2007 a § 2015 odst. 1</w:t>
      </w:r>
      <w:r w:rsidR="004B1D21" w:rsidRPr="00DF6581">
        <w:rPr>
          <w:rFonts w:asciiTheme="minorHAnsi" w:hAnsiTheme="minorHAnsi" w:cstheme="minorHAnsi"/>
          <w:snapToGrid w:val="0"/>
        </w:rPr>
        <w:t>.</w:t>
      </w:r>
      <w:r w:rsidR="00155E1A" w:rsidRPr="00DF6581">
        <w:rPr>
          <w:rFonts w:asciiTheme="minorHAnsi" w:hAnsiTheme="minorHAnsi" w:cstheme="minorHAnsi"/>
          <w:snapToGrid w:val="0"/>
        </w:rPr>
        <w:t xml:space="preserve"> </w:t>
      </w:r>
    </w:p>
    <w:p w14:paraId="2201FF43" w14:textId="77777777" w:rsidR="004B1D21" w:rsidRPr="00DF6581" w:rsidRDefault="004B1D21" w:rsidP="00830E4E">
      <w:pPr>
        <w:pStyle w:val="Nadpis3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Smluvní strany sjednávají (v maximálním rozsahu povoleném právními předpisy České republiky), že:</w:t>
      </w:r>
    </w:p>
    <w:p w14:paraId="41AA847B" w14:textId="29828BA3" w:rsidR="004B1D21" w:rsidRPr="00DF6581" w:rsidRDefault="00556EE8" w:rsidP="00830E4E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každá ze </w:t>
      </w:r>
      <w:r w:rsidR="00C467DA" w:rsidRPr="00DF6581">
        <w:rPr>
          <w:rFonts w:asciiTheme="minorHAnsi" w:hAnsiTheme="minorHAnsi" w:cstheme="minorHAnsi"/>
        </w:rPr>
        <w:t>S</w:t>
      </w:r>
      <w:r w:rsidRPr="00DF6581">
        <w:rPr>
          <w:rFonts w:asciiTheme="minorHAnsi" w:hAnsiTheme="minorHAnsi" w:cstheme="minorHAnsi"/>
        </w:rPr>
        <w:t xml:space="preserve">tran ponese </w:t>
      </w:r>
      <w:r w:rsidR="004B1D21" w:rsidRPr="00DF6581">
        <w:rPr>
          <w:rFonts w:asciiTheme="minorHAnsi" w:hAnsiTheme="minorHAnsi" w:cstheme="minorHAnsi"/>
        </w:rPr>
        <w:t>nebezp</w:t>
      </w:r>
      <w:r w:rsidR="005C33B6" w:rsidRPr="00DF6581">
        <w:rPr>
          <w:rFonts w:asciiTheme="minorHAnsi" w:hAnsiTheme="minorHAnsi" w:cstheme="minorHAnsi"/>
        </w:rPr>
        <w:t>ečí změny okolností ve smyslu § </w:t>
      </w:r>
      <w:r w:rsidR="004B1D21" w:rsidRPr="00DF6581">
        <w:rPr>
          <w:rFonts w:asciiTheme="minorHAnsi" w:hAnsiTheme="minorHAnsi" w:cstheme="minorHAnsi"/>
        </w:rPr>
        <w:t xml:space="preserve">1765 odst. 2 Občanského zákoníku; </w:t>
      </w:r>
    </w:p>
    <w:p w14:paraId="45A9460A" w14:textId="2F5BF345" w:rsidR="004B1D21" w:rsidRPr="00DF6581" w:rsidRDefault="00C467DA" w:rsidP="004B1D21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žádná ze Stran</w:t>
      </w:r>
      <w:r w:rsidR="00345ADE" w:rsidRPr="00DF6581">
        <w:rPr>
          <w:rFonts w:asciiTheme="minorHAnsi" w:hAnsiTheme="minorHAnsi" w:cstheme="minorHAnsi"/>
        </w:rPr>
        <w:t xml:space="preserve"> </w:t>
      </w:r>
      <w:r w:rsidRPr="00DF6581">
        <w:rPr>
          <w:rFonts w:asciiTheme="minorHAnsi" w:hAnsiTheme="minorHAnsi" w:cstheme="minorHAnsi"/>
        </w:rPr>
        <w:t xml:space="preserve">není </w:t>
      </w:r>
      <w:r w:rsidR="004B1D21" w:rsidRPr="00DF6581">
        <w:rPr>
          <w:rFonts w:asciiTheme="minorHAnsi" w:hAnsiTheme="minorHAnsi" w:cstheme="minorHAnsi"/>
        </w:rPr>
        <w:t>oprávněn</w:t>
      </w:r>
      <w:r w:rsidRPr="00DF6581">
        <w:rPr>
          <w:rFonts w:asciiTheme="minorHAnsi" w:hAnsiTheme="minorHAnsi" w:cstheme="minorHAnsi"/>
        </w:rPr>
        <w:t>a</w:t>
      </w:r>
      <w:r w:rsidR="004B1D21" w:rsidRPr="00DF6581">
        <w:rPr>
          <w:rFonts w:asciiTheme="minorHAnsi" w:hAnsiTheme="minorHAnsi" w:cstheme="minorHAnsi"/>
        </w:rPr>
        <w:t xml:space="preserve"> ukončit tuto Smlouvu podle § 2000 odst. 1 Občanského zákoníku; a</w:t>
      </w:r>
    </w:p>
    <w:p w14:paraId="09F0C1EE" w14:textId="4A1D5B17" w:rsidR="004B1D21" w:rsidRPr="00DF6581" w:rsidRDefault="00C467DA" w:rsidP="004B1D21">
      <w:pPr>
        <w:pStyle w:val="Nadpis4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>žádná ze Stran není povinna</w:t>
      </w:r>
      <w:r w:rsidR="004B1D21" w:rsidRPr="00DF6581">
        <w:rPr>
          <w:rFonts w:asciiTheme="minorHAnsi" w:hAnsiTheme="minorHAnsi" w:cstheme="minorHAnsi"/>
        </w:rPr>
        <w:t xml:space="preserve"> přijmout plnění z této Smlouvy od osoby jiné, než je </w:t>
      </w:r>
      <w:r w:rsidRPr="00DF6581">
        <w:rPr>
          <w:rFonts w:asciiTheme="minorHAnsi" w:hAnsiTheme="minorHAnsi" w:cstheme="minorHAnsi"/>
        </w:rPr>
        <w:t>druhá Strana</w:t>
      </w:r>
      <w:r w:rsidR="004B1D21" w:rsidRPr="00DF6581">
        <w:rPr>
          <w:rFonts w:asciiTheme="minorHAnsi" w:hAnsiTheme="minorHAnsi" w:cstheme="minorHAnsi"/>
        </w:rPr>
        <w:t>.</w:t>
      </w:r>
    </w:p>
    <w:p w14:paraId="633C6C93" w14:textId="6B39C6BF" w:rsidR="007E1E0F" w:rsidRPr="00DF6581" w:rsidRDefault="00123261" w:rsidP="000D0F0A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SFŽP</w:t>
      </w:r>
      <w:r w:rsidR="007E1E0F" w:rsidRPr="00DF6581">
        <w:rPr>
          <w:rFonts w:asciiTheme="minorHAnsi" w:hAnsiTheme="minorHAnsi" w:cstheme="minorHAnsi"/>
        </w:rPr>
        <w:t xml:space="preserve"> </w:t>
      </w:r>
      <w:r w:rsidR="000D0F0A" w:rsidRPr="00DF6581">
        <w:rPr>
          <w:rFonts w:asciiTheme="minorHAnsi" w:hAnsiTheme="minorHAnsi" w:cstheme="minorHAnsi"/>
        </w:rPr>
        <w:t xml:space="preserve">ve smyslu § 1907 Občanského zákoníku </w:t>
      </w:r>
      <w:r w:rsidR="007E1E0F" w:rsidRPr="00DF6581">
        <w:rPr>
          <w:rFonts w:asciiTheme="minorHAnsi" w:hAnsiTheme="minorHAnsi" w:cstheme="minorHAnsi"/>
        </w:rPr>
        <w:t>souhlasí s</w:t>
      </w:r>
      <w:r w:rsidR="000D0F0A" w:rsidRPr="00DF6581">
        <w:rPr>
          <w:rFonts w:asciiTheme="minorHAnsi" w:hAnsiTheme="minorHAnsi" w:cstheme="minorHAnsi"/>
        </w:rPr>
        <w:t> jakoukoli změnou,</w:t>
      </w:r>
      <w:r w:rsidR="007E1E0F" w:rsidRPr="00DF6581">
        <w:rPr>
          <w:rFonts w:asciiTheme="minorHAnsi" w:hAnsiTheme="minorHAnsi" w:cstheme="minorHAnsi"/>
        </w:rPr>
        <w:t xml:space="preserve"> </w:t>
      </w:r>
      <w:r w:rsidR="000D0F0A" w:rsidRPr="00DF6581">
        <w:rPr>
          <w:rFonts w:asciiTheme="minorHAnsi" w:hAnsiTheme="minorHAnsi" w:cstheme="minorHAnsi"/>
        </w:rPr>
        <w:t>novací nebo narovnáním jakékoli Transakce.</w:t>
      </w:r>
    </w:p>
    <w:p w14:paraId="744C8832" w14:textId="77777777" w:rsidR="004B1D21" w:rsidRPr="00DF6581" w:rsidRDefault="004B1D21" w:rsidP="004B1D21">
      <w:pPr>
        <w:pStyle w:val="Nadpis2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>Volba místní příslušnosti</w:t>
      </w:r>
    </w:p>
    <w:p w14:paraId="3711E3F8" w14:textId="6D858050" w:rsidR="004B1D21" w:rsidRPr="00C1370D" w:rsidRDefault="004B1D21" w:rsidP="004B1D21">
      <w:pPr>
        <w:pStyle w:val="wText1"/>
        <w:rPr>
          <w:rFonts w:asciiTheme="minorHAnsi" w:hAnsiTheme="minorHAnsi" w:cstheme="minorHAnsi"/>
          <w:snapToGrid w:val="0"/>
        </w:rPr>
      </w:pPr>
      <w:r w:rsidRPr="00DF6581">
        <w:rPr>
          <w:rFonts w:asciiTheme="minorHAnsi" w:hAnsiTheme="minorHAnsi" w:cstheme="minorHAnsi"/>
          <w:snapToGrid w:val="0"/>
        </w:rPr>
        <w:t xml:space="preserve">K řešení sporů vzniklých z této Smlouvy nebo v souvislosti s ní je místně příslušný </w:t>
      </w:r>
      <w:r w:rsidRPr="00C1370D">
        <w:rPr>
          <w:rFonts w:asciiTheme="minorHAnsi" w:hAnsiTheme="minorHAnsi" w:cstheme="minorHAnsi"/>
          <w:snapToGrid w:val="0"/>
        </w:rPr>
        <w:t>soud</w:t>
      </w:r>
      <w:r w:rsidR="00650FF4" w:rsidRPr="00C1370D">
        <w:rPr>
          <w:rFonts w:asciiTheme="minorHAnsi" w:hAnsiTheme="minorHAnsi" w:cstheme="minorHAnsi"/>
          <w:snapToGrid w:val="0"/>
        </w:rPr>
        <w:t xml:space="preserve"> pro </w:t>
      </w:r>
      <w:r w:rsidR="00753C11" w:rsidRPr="002B5375">
        <w:rPr>
          <w:rFonts w:asciiTheme="minorHAnsi" w:hAnsiTheme="minorHAnsi" w:cstheme="minorHAnsi"/>
          <w:snapToGrid w:val="0"/>
        </w:rPr>
        <w:t>Prahu 4</w:t>
      </w:r>
      <w:r w:rsidRPr="00C1370D">
        <w:rPr>
          <w:rFonts w:asciiTheme="minorHAnsi" w:hAnsiTheme="minorHAnsi" w:cstheme="minorHAnsi"/>
          <w:snapToGrid w:val="0"/>
        </w:rPr>
        <w:t>, ledaže zákon stanoví příslušnost výlučnou.</w:t>
      </w:r>
    </w:p>
    <w:p w14:paraId="6B521BEB" w14:textId="77777777" w:rsidR="005711CB" w:rsidRPr="00C1370D" w:rsidRDefault="005711CB" w:rsidP="004B1D21">
      <w:pPr>
        <w:pStyle w:val="wText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</w:rPr>
        <w:sectPr w:rsidR="005711CB" w:rsidRPr="00C1370D" w:rsidSect="00EB75FA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440" w:bottom="1440" w:left="1440" w:header="720" w:footer="720" w:gutter="0"/>
          <w:pgNumType w:start="1"/>
          <w:cols w:space="708"/>
          <w:titlePg/>
          <w:docGrid w:linePitch="360"/>
        </w:sectPr>
      </w:pPr>
    </w:p>
    <w:p w14:paraId="10BD5DCA" w14:textId="77777777" w:rsidR="00DB1412" w:rsidRPr="00C1370D" w:rsidRDefault="00DB1412" w:rsidP="00DB1412">
      <w:pPr>
        <w:pStyle w:val="EIFBodytext1"/>
        <w:rPr>
          <w:rFonts w:asciiTheme="minorHAnsi" w:hAnsiTheme="minorHAnsi" w:cstheme="minorHAnsi"/>
        </w:rPr>
      </w:pPr>
    </w:p>
    <w:p w14:paraId="1307D26F" w14:textId="79692E17" w:rsidR="00753C11" w:rsidRPr="002B5375" w:rsidRDefault="00753C11" w:rsidP="00753C11">
      <w:pPr>
        <w:pStyle w:val="Schedule2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i/>
          <w:iCs/>
        </w:rPr>
      </w:pPr>
      <w:r w:rsidRPr="002B5375">
        <w:rPr>
          <w:rFonts w:asciiTheme="minorHAnsi" w:hAnsiTheme="minorHAnsi" w:cstheme="minorHAnsi"/>
        </w:rPr>
        <w:t>(</w:t>
      </w:r>
      <w:r w:rsidRPr="002B5375">
        <w:rPr>
          <w:rFonts w:asciiTheme="minorHAnsi" w:hAnsiTheme="minorHAnsi" w:cstheme="minorHAnsi"/>
          <w:i/>
          <w:iCs/>
        </w:rPr>
        <w:t>následují přílohy</w:t>
      </w:r>
      <w:r w:rsidRPr="002B5375">
        <w:rPr>
          <w:rFonts w:asciiTheme="minorHAnsi" w:hAnsiTheme="minorHAnsi" w:cstheme="minorHAnsi"/>
        </w:rPr>
        <w:t>)</w:t>
      </w:r>
      <w:r w:rsidR="002A287A" w:rsidRPr="00C1370D">
        <w:rPr>
          <w:rFonts w:asciiTheme="minorHAnsi" w:hAnsiTheme="minorHAnsi" w:cstheme="minorHAnsi"/>
        </w:rPr>
        <w:t>:</w:t>
      </w:r>
      <w:r w:rsidR="002A287A" w:rsidRPr="00C1370D">
        <w:rPr>
          <w:rFonts w:asciiTheme="minorHAnsi" w:hAnsiTheme="minorHAnsi" w:cstheme="minorHAnsi"/>
        </w:rPr>
        <w:tab/>
      </w:r>
      <w:r w:rsidR="002A287A" w:rsidRPr="002B5375">
        <w:rPr>
          <w:rFonts w:asciiTheme="minorHAnsi" w:hAnsiTheme="minorHAnsi" w:cstheme="minorHAnsi"/>
          <w:b w:val="0"/>
          <w:bCs w:val="0"/>
          <w:i/>
          <w:iCs/>
        </w:rPr>
        <w:t xml:space="preserve">- Vzor </w:t>
      </w:r>
      <w:r w:rsidR="006C2AAA" w:rsidRPr="002B5375">
        <w:rPr>
          <w:rFonts w:asciiTheme="minorHAnsi" w:hAnsiTheme="minorHAnsi" w:cstheme="minorHAnsi"/>
          <w:b w:val="0"/>
          <w:bCs w:val="0"/>
          <w:i/>
          <w:iCs/>
        </w:rPr>
        <w:t>Z</w:t>
      </w:r>
      <w:r w:rsidR="002A287A" w:rsidRPr="002B5375">
        <w:rPr>
          <w:rFonts w:asciiTheme="minorHAnsi" w:hAnsiTheme="minorHAnsi" w:cstheme="minorHAnsi"/>
          <w:b w:val="0"/>
          <w:bCs w:val="0"/>
          <w:i/>
          <w:iCs/>
        </w:rPr>
        <w:t>áruční listiny</w:t>
      </w:r>
    </w:p>
    <w:p w14:paraId="47C201E8" w14:textId="7241F6C0" w:rsidR="002A287A" w:rsidRPr="00137D60" w:rsidRDefault="002A287A" w:rsidP="00137D60">
      <w:pPr>
        <w:pStyle w:val="Schedule3"/>
        <w:numPr>
          <w:ilvl w:val="0"/>
          <w:numId w:val="0"/>
        </w:numPr>
        <w:ind w:left="720"/>
      </w:pPr>
      <w:r w:rsidRPr="002B5375">
        <w:tab/>
      </w:r>
      <w:r w:rsidRPr="002B5375">
        <w:tab/>
        <w:t xml:space="preserve">- </w:t>
      </w:r>
      <w:r w:rsidRPr="002B5375">
        <w:rPr>
          <w:rFonts w:asciiTheme="minorHAnsi" w:hAnsiTheme="minorHAnsi" w:cstheme="minorHAnsi"/>
          <w:i/>
          <w:iCs/>
        </w:rPr>
        <w:t>Reporting pro spolupracující úvěrové instituce</w:t>
      </w:r>
    </w:p>
    <w:p w14:paraId="37B8A974" w14:textId="77777777" w:rsidR="00753C11" w:rsidRPr="00137D60" w:rsidRDefault="00753C11" w:rsidP="00753C11">
      <w:pPr>
        <w:pStyle w:val="Schedule1"/>
        <w:keepLines w:val="0"/>
        <w:pageBreakBefore w:val="0"/>
        <w:numPr>
          <w:ilvl w:val="0"/>
          <w:numId w:val="0"/>
        </w:numPr>
        <w:spacing w:before="360" w:after="180"/>
        <w:jc w:val="left"/>
        <w:rPr>
          <w:rFonts w:asciiTheme="minorHAnsi" w:hAnsiTheme="minorHAnsi" w:cstheme="minorHAnsi"/>
          <w:i/>
          <w:iCs/>
        </w:rPr>
      </w:pPr>
    </w:p>
    <w:p w14:paraId="5C53FAFF" w14:textId="77777777" w:rsidR="00753C11" w:rsidRPr="00DF6581" w:rsidRDefault="00753C11" w:rsidP="00753C11">
      <w:pPr>
        <w:pStyle w:val="Schedule1"/>
        <w:keepLines w:val="0"/>
        <w:pageBreakBefore w:val="0"/>
        <w:numPr>
          <w:ilvl w:val="0"/>
          <w:numId w:val="0"/>
        </w:numPr>
        <w:spacing w:before="360" w:after="180"/>
        <w:jc w:val="left"/>
        <w:rPr>
          <w:rFonts w:asciiTheme="minorHAnsi" w:hAnsiTheme="minorHAnsi" w:cstheme="minorHAnsi"/>
        </w:rPr>
      </w:pPr>
    </w:p>
    <w:p w14:paraId="73FD53CA" w14:textId="4271CFE4" w:rsidR="0002402E" w:rsidRPr="00DF6581" w:rsidRDefault="0002402E" w:rsidP="00753C11">
      <w:pPr>
        <w:pStyle w:val="Schedule1"/>
        <w:keepLines w:val="0"/>
        <w:pageBreakBefore w:val="0"/>
        <w:numPr>
          <w:ilvl w:val="0"/>
          <w:numId w:val="0"/>
        </w:numPr>
        <w:spacing w:before="360" w:after="180"/>
        <w:jc w:val="left"/>
        <w:rPr>
          <w:rFonts w:asciiTheme="minorHAnsi" w:hAnsiTheme="minorHAnsi" w:cstheme="minorHAnsi"/>
          <w:sz w:val="22"/>
          <w:szCs w:val="22"/>
        </w:rPr>
      </w:pPr>
      <w:bookmarkStart w:id="180" w:name="_Toc183509515"/>
      <w:bookmarkStart w:id="181" w:name="_Toc195020952"/>
      <w:bookmarkStart w:id="182" w:name="_Toc195191393"/>
      <w:bookmarkStart w:id="183" w:name="_Toc197521190"/>
      <w:bookmarkStart w:id="184" w:name="_Toc200382303"/>
      <w:r w:rsidRPr="00DF6581">
        <w:rPr>
          <w:rFonts w:asciiTheme="minorHAnsi" w:hAnsiTheme="minorHAnsi" w:cstheme="minorHAnsi"/>
          <w:sz w:val="22"/>
          <w:szCs w:val="22"/>
        </w:rPr>
        <w:t>Na důkaz čehož připojují oprávnění zástupci Smluvních stran ve výše uvedený den své podpisy.</w:t>
      </w:r>
      <w:bookmarkEnd w:id="180"/>
      <w:bookmarkEnd w:id="181"/>
      <w:bookmarkEnd w:id="182"/>
      <w:bookmarkEnd w:id="183"/>
      <w:bookmarkEnd w:id="184"/>
    </w:p>
    <w:p w14:paraId="58846FE1" w14:textId="77777777" w:rsidR="0002402E" w:rsidRPr="00DF6581" w:rsidRDefault="0002402E" w:rsidP="0002402E">
      <w:pPr>
        <w:spacing w:after="180"/>
        <w:jc w:val="both"/>
        <w:rPr>
          <w:rFonts w:asciiTheme="minorHAnsi" w:hAnsiTheme="minorHAnsi" w:cstheme="minorHAnsi"/>
          <w:bCs/>
          <w:i/>
        </w:rPr>
      </w:pPr>
    </w:p>
    <w:p w14:paraId="6BC5028C" w14:textId="02E1A057" w:rsidR="0002402E" w:rsidRPr="00DF6581" w:rsidRDefault="00216780" w:rsidP="00024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Theme="minorHAnsi" w:hAnsiTheme="minorHAnsi" w:cstheme="minorHAnsi"/>
          <w:b/>
        </w:rPr>
      </w:pPr>
      <w:r w:rsidRPr="00DF6581">
        <w:rPr>
          <w:rFonts w:asciiTheme="minorHAnsi" w:hAnsiTheme="minorHAnsi" w:cstheme="minorHAnsi"/>
          <w:b/>
        </w:rPr>
        <w:t>Státní fond životního prostředí ČR</w:t>
      </w:r>
    </w:p>
    <w:p w14:paraId="7FFF9FB4" w14:textId="64A68534" w:rsidR="0002402E" w:rsidRPr="00DF6581" w:rsidRDefault="0002402E" w:rsidP="00024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jakožto </w:t>
      </w:r>
      <w:r w:rsidR="00123261">
        <w:rPr>
          <w:rFonts w:asciiTheme="minorHAnsi" w:hAnsiTheme="minorHAnsi" w:cstheme="minorHAnsi"/>
        </w:rPr>
        <w:t>SFŽP</w:t>
      </w:r>
    </w:p>
    <w:p w14:paraId="0C9EBD7F" w14:textId="77777777" w:rsidR="0002402E" w:rsidRPr="00DF6581" w:rsidRDefault="0002402E" w:rsidP="00024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2402E" w:rsidRPr="00DF6581" w14:paraId="3FBFD6E5" w14:textId="77777777" w:rsidTr="00DA0789">
        <w:tc>
          <w:tcPr>
            <w:tcW w:w="4621" w:type="dxa"/>
          </w:tcPr>
          <w:p w14:paraId="40D8636A" w14:textId="77777777" w:rsidR="0002402E" w:rsidRPr="00DF6581" w:rsidRDefault="0002402E" w:rsidP="00DA0789">
            <w:pPr>
              <w:pStyle w:val="wText"/>
              <w:tabs>
                <w:tab w:val="left" w:leader="underscore" w:pos="42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Podpis: ______________________________</w:t>
            </w:r>
          </w:p>
        </w:tc>
        <w:tc>
          <w:tcPr>
            <w:tcW w:w="4621" w:type="dxa"/>
          </w:tcPr>
          <w:p w14:paraId="486AAEC7" w14:textId="77777777" w:rsidR="0002402E" w:rsidRPr="00DF6581" w:rsidRDefault="0002402E" w:rsidP="00DA0789">
            <w:pPr>
              <w:pStyle w:val="wText"/>
              <w:tabs>
                <w:tab w:val="left" w:leader="underscore" w:pos="42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Podpis: ______________________________</w:t>
            </w:r>
          </w:p>
        </w:tc>
      </w:tr>
      <w:tr w:rsidR="0002402E" w:rsidRPr="00DF6581" w14:paraId="08E637DA" w14:textId="77777777" w:rsidTr="00DA0789">
        <w:tc>
          <w:tcPr>
            <w:tcW w:w="4621" w:type="dxa"/>
          </w:tcPr>
          <w:p w14:paraId="3DA3D76C" w14:textId="77777777" w:rsidR="0002402E" w:rsidRPr="00DF6581" w:rsidRDefault="0002402E" w:rsidP="00DA0789">
            <w:pPr>
              <w:pStyle w:val="wText"/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Jméno: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21" w:type="dxa"/>
          </w:tcPr>
          <w:p w14:paraId="518C27F8" w14:textId="77777777" w:rsidR="0002402E" w:rsidRPr="00DF6581" w:rsidRDefault="0002402E" w:rsidP="00DA0789">
            <w:pPr>
              <w:pStyle w:val="wText"/>
              <w:tabs>
                <w:tab w:val="left" w:pos="959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Jméno: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</w:tr>
      <w:tr w:rsidR="0002402E" w:rsidRPr="00DF6581" w14:paraId="42CD2666" w14:textId="77777777" w:rsidTr="00DA0789">
        <w:tc>
          <w:tcPr>
            <w:tcW w:w="4621" w:type="dxa"/>
          </w:tcPr>
          <w:p w14:paraId="02F9691C" w14:textId="77777777" w:rsidR="0002402E" w:rsidRPr="00DF6581" w:rsidRDefault="0002402E" w:rsidP="00DA0789">
            <w:pPr>
              <w:pStyle w:val="wText"/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Funkce: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21" w:type="dxa"/>
          </w:tcPr>
          <w:p w14:paraId="35421284" w14:textId="77777777" w:rsidR="0002402E" w:rsidRPr="00DF6581" w:rsidRDefault="0002402E" w:rsidP="00DA0789">
            <w:pPr>
              <w:pStyle w:val="wText"/>
              <w:tabs>
                <w:tab w:val="left" w:pos="959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Funkce: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</w:tr>
    </w:tbl>
    <w:p w14:paraId="349B581C" w14:textId="77777777" w:rsidR="0002402E" w:rsidRPr="00DF6581" w:rsidRDefault="0002402E" w:rsidP="0002402E">
      <w:pPr>
        <w:spacing w:after="240"/>
        <w:ind w:left="360" w:hanging="360"/>
        <w:jc w:val="both"/>
        <w:rPr>
          <w:rFonts w:asciiTheme="minorHAnsi" w:hAnsiTheme="minorHAnsi" w:cstheme="minorHAnsi"/>
          <w:b/>
        </w:rPr>
      </w:pPr>
    </w:p>
    <w:p w14:paraId="469008F5" w14:textId="77777777" w:rsidR="0002402E" w:rsidRPr="00DF6581" w:rsidRDefault="0002402E" w:rsidP="0002402E">
      <w:pPr>
        <w:spacing w:after="240"/>
        <w:ind w:left="357" w:hanging="357"/>
        <w:jc w:val="both"/>
        <w:rPr>
          <w:rFonts w:asciiTheme="minorHAnsi" w:hAnsiTheme="minorHAnsi" w:cstheme="minorHAnsi"/>
          <w:b/>
        </w:rPr>
      </w:pPr>
      <w:r w:rsidRPr="00DF6581">
        <w:rPr>
          <w:rFonts w:asciiTheme="minorHAnsi" w:hAnsiTheme="minorHAnsi" w:cstheme="minorHAnsi"/>
          <w:b/>
        </w:rPr>
        <w:t>[●]</w:t>
      </w:r>
    </w:p>
    <w:p w14:paraId="1EB4703B" w14:textId="2446EB59" w:rsidR="0002402E" w:rsidRPr="00DF6581" w:rsidRDefault="0002402E" w:rsidP="0002402E">
      <w:p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DF6581">
        <w:rPr>
          <w:rFonts w:asciiTheme="minorHAnsi" w:hAnsiTheme="minorHAnsi" w:cstheme="minorHAnsi"/>
        </w:rPr>
        <w:t xml:space="preserve">jakožto </w:t>
      </w:r>
      <w:r w:rsidR="00123261">
        <w:rPr>
          <w:rFonts w:asciiTheme="minorHAnsi" w:hAnsiTheme="minorHAnsi" w:cstheme="minorHAnsi"/>
        </w:rPr>
        <w:t>Spolupracující partner</w:t>
      </w:r>
    </w:p>
    <w:p w14:paraId="4552BB50" w14:textId="72F48143" w:rsidR="000A697C" w:rsidRPr="00DF6581" w:rsidRDefault="000A697C" w:rsidP="0002402E">
      <w:pPr>
        <w:spacing w:after="240"/>
        <w:ind w:left="357" w:hanging="357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A697C" w:rsidRPr="00DF6581" w14:paraId="55CE3FEF" w14:textId="77777777" w:rsidTr="00B92F27">
        <w:tc>
          <w:tcPr>
            <w:tcW w:w="4621" w:type="dxa"/>
          </w:tcPr>
          <w:p w14:paraId="7772E0EA" w14:textId="77777777" w:rsidR="000A697C" w:rsidRPr="00DF6581" w:rsidRDefault="000A697C" w:rsidP="00B92F27">
            <w:pPr>
              <w:pStyle w:val="wText"/>
              <w:tabs>
                <w:tab w:val="left" w:leader="underscore" w:pos="42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Podpis: ______________________________</w:t>
            </w:r>
          </w:p>
        </w:tc>
        <w:tc>
          <w:tcPr>
            <w:tcW w:w="4621" w:type="dxa"/>
          </w:tcPr>
          <w:p w14:paraId="0D2B6BAB" w14:textId="77777777" w:rsidR="000A697C" w:rsidRPr="00DF6581" w:rsidRDefault="000A697C" w:rsidP="00B92F27">
            <w:pPr>
              <w:pStyle w:val="wText"/>
              <w:tabs>
                <w:tab w:val="left" w:leader="underscore" w:pos="42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Podpis: ______________________________</w:t>
            </w:r>
          </w:p>
        </w:tc>
      </w:tr>
      <w:tr w:rsidR="000A697C" w:rsidRPr="00DF6581" w14:paraId="45E684AE" w14:textId="77777777" w:rsidTr="00B92F27">
        <w:tc>
          <w:tcPr>
            <w:tcW w:w="4621" w:type="dxa"/>
          </w:tcPr>
          <w:p w14:paraId="6477923B" w14:textId="77777777" w:rsidR="000A697C" w:rsidRPr="00DF6581" w:rsidRDefault="000A697C" w:rsidP="00B92F27">
            <w:pPr>
              <w:pStyle w:val="wText"/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Jméno: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21" w:type="dxa"/>
          </w:tcPr>
          <w:p w14:paraId="5A31DC8A" w14:textId="77777777" w:rsidR="000A697C" w:rsidRPr="00DF6581" w:rsidRDefault="000A697C" w:rsidP="00B92F27">
            <w:pPr>
              <w:pStyle w:val="wText"/>
              <w:tabs>
                <w:tab w:val="left" w:pos="959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Jméno: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</w:tr>
      <w:tr w:rsidR="000A697C" w:rsidRPr="00DF6581" w14:paraId="5FFCE4AE" w14:textId="77777777" w:rsidTr="00B92F27">
        <w:tc>
          <w:tcPr>
            <w:tcW w:w="4621" w:type="dxa"/>
          </w:tcPr>
          <w:p w14:paraId="377CEC4A" w14:textId="77777777" w:rsidR="000A697C" w:rsidRPr="00DF6581" w:rsidRDefault="000A697C" w:rsidP="00B92F27">
            <w:pPr>
              <w:pStyle w:val="wText"/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Funkce: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21" w:type="dxa"/>
          </w:tcPr>
          <w:p w14:paraId="4E81ADFF" w14:textId="77777777" w:rsidR="000A697C" w:rsidRPr="00DF6581" w:rsidRDefault="000A697C" w:rsidP="00B92F27">
            <w:pPr>
              <w:pStyle w:val="wText"/>
              <w:tabs>
                <w:tab w:val="left" w:pos="959"/>
              </w:tabs>
              <w:rPr>
                <w:rFonts w:asciiTheme="minorHAnsi" w:hAnsiTheme="minorHAnsi" w:cstheme="minorHAnsi"/>
              </w:rPr>
            </w:pPr>
            <w:r w:rsidRPr="00DF6581">
              <w:rPr>
                <w:rFonts w:asciiTheme="minorHAnsi" w:hAnsiTheme="minorHAnsi" w:cstheme="minorHAnsi"/>
              </w:rPr>
              <w:t>Funkce:</w:t>
            </w:r>
            <w:r w:rsidRPr="00DF6581">
              <w:rPr>
                <w:rFonts w:asciiTheme="minorHAnsi" w:hAnsiTheme="minorHAnsi" w:cstheme="minorHAnsi"/>
              </w:rPr>
              <w:tab/>
            </w:r>
          </w:p>
        </w:tc>
      </w:tr>
    </w:tbl>
    <w:p w14:paraId="290FD99B" w14:textId="77777777" w:rsidR="000A697C" w:rsidRPr="00DF6581" w:rsidRDefault="000A697C" w:rsidP="0002402E">
      <w:pPr>
        <w:spacing w:after="240"/>
        <w:ind w:left="357" w:hanging="357"/>
        <w:jc w:val="both"/>
        <w:rPr>
          <w:rFonts w:asciiTheme="minorHAnsi" w:hAnsiTheme="minorHAnsi" w:cstheme="minorHAnsi"/>
        </w:rPr>
      </w:pPr>
    </w:p>
    <w:sectPr w:rsidR="000A697C" w:rsidRPr="00DF6581" w:rsidSect="00F61BF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4035" w14:textId="77777777" w:rsidR="00302A16" w:rsidRPr="00821FA1" w:rsidRDefault="00302A16">
      <w:r w:rsidRPr="00821FA1">
        <w:separator/>
      </w:r>
    </w:p>
  </w:endnote>
  <w:endnote w:type="continuationSeparator" w:id="0">
    <w:p w14:paraId="28109F31" w14:textId="77777777" w:rsidR="00302A16" w:rsidRPr="00821FA1" w:rsidRDefault="00302A16">
      <w:r w:rsidRPr="00821FA1">
        <w:continuationSeparator/>
      </w:r>
    </w:p>
  </w:endnote>
  <w:endnote w:type="continuationNotice" w:id="1">
    <w:p w14:paraId="4A53DEB8" w14:textId="77777777" w:rsidR="00302A16" w:rsidRDefault="0030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DokChampa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63EA" w14:textId="77777777" w:rsidR="008D382A" w:rsidRDefault="008D382A" w:rsidP="00422980">
    <w:pPr>
      <w:pStyle w:val="Zpat"/>
    </w:pPr>
  </w:p>
  <w:tbl>
    <w:tblPr>
      <w:tblW w:w="9245" w:type="dxa"/>
      <w:tblLayout w:type="fixed"/>
      <w:tblLook w:val="0000" w:firstRow="0" w:lastRow="0" w:firstColumn="0" w:lastColumn="0" w:noHBand="0" w:noVBand="0"/>
    </w:tblPr>
    <w:tblGrid>
      <w:gridCol w:w="3698"/>
      <w:gridCol w:w="1849"/>
      <w:gridCol w:w="3698"/>
    </w:tblGrid>
    <w:tr w:rsidR="008D382A" w:rsidRPr="00821FA1" w14:paraId="55E77423" w14:textId="77777777" w:rsidTr="00BE5AEE">
      <w:tc>
        <w:tcPr>
          <w:tcW w:w="2000" w:type="pct"/>
          <w:vAlign w:val="bottom"/>
        </w:tcPr>
        <w:p w14:paraId="1156E48C" w14:textId="46A9675D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  <w:r w:rsidRPr="00BE5AEE">
            <w:rPr>
              <w:sz w:val="12"/>
              <w:lang w:val="en-GB"/>
            </w:rPr>
            <w:t>EMEA 126205641</w:t>
          </w:r>
        </w:p>
      </w:tc>
      <w:tc>
        <w:tcPr>
          <w:tcW w:w="1000" w:type="pct"/>
        </w:tcPr>
        <w:p w14:paraId="4D8A8ED9" w14:textId="77777777" w:rsidR="008D382A" w:rsidRPr="004F0BF3" w:rsidRDefault="008D382A" w:rsidP="00BE5AEE">
          <w:pPr>
            <w:pStyle w:val="WCPageNumber"/>
            <w:jc w:val="center"/>
          </w:pPr>
        </w:p>
      </w:tc>
      <w:tc>
        <w:tcPr>
          <w:tcW w:w="2000" w:type="pct"/>
        </w:tcPr>
        <w:p w14:paraId="5796F951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2B5F4925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2C44" w14:textId="77777777" w:rsidR="008D382A" w:rsidRDefault="008D382A" w:rsidP="00422980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D382A" w:rsidRPr="00821FA1" w14:paraId="4E5BBED2" w14:textId="77777777" w:rsidTr="00BE5AEE">
      <w:tc>
        <w:tcPr>
          <w:tcW w:w="2000" w:type="pct"/>
          <w:vAlign w:val="bottom"/>
        </w:tcPr>
        <w:p w14:paraId="44D1FE9A" w14:textId="10FB1115" w:rsidR="008D382A" w:rsidRPr="00BE5AEE" w:rsidRDefault="008D382A" w:rsidP="00BE5AEE">
          <w:pPr>
            <w:pStyle w:val="Zpat"/>
            <w:jc w:val="left"/>
            <w:rPr>
              <w:sz w:val="12"/>
            </w:rPr>
          </w:pPr>
        </w:p>
      </w:tc>
      <w:tc>
        <w:tcPr>
          <w:tcW w:w="1000" w:type="pct"/>
        </w:tcPr>
        <w:p w14:paraId="472121E0" w14:textId="3E2FAF9E" w:rsidR="008D382A" w:rsidRPr="00946121" w:rsidRDefault="008D382A" w:rsidP="00BE5AEE">
          <w:pPr>
            <w:pStyle w:val="WCPageNumber"/>
            <w:jc w:val="center"/>
          </w:pPr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 w:rsidR="00B06C25">
            <w:rPr>
              <w:noProof/>
            </w:rPr>
            <w:t>28</w:t>
          </w:r>
          <w:r w:rsidRPr="00946121">
            <w:fldChar w:fldCharType="end"/>
          </w:r>
        </w:p>
      </w:tc>
      <w:tc>
        <w:tcPr>
          <w:tcW w:w="2000" w:type="pct"/>
        </w:tcPr>
        <w:p w14:paraId="5D1D7699" w14:textId="77777777" w:rsidR="008D382A" w:rsidRPr="00422980" w:rsidRDefault="008D382A" w:rsidP="00BE5AEE">
          <w:pPr>
            <w:pStyle w:val="Zpat"/>
            <w:jc w:val="right"/>
          </w:pPr>
        </w:p>
      </w:tc>
    </w:tr>
  </w:tbl>
  <w:p w14:paraId="30B46611" w14:textId="77777777" w:rsidR="008D382A" w:rsidRPr="00BE5AEE" w:rsidRDefault="008D382A" w:rsidP="00422980">
    <w:pPr>
      <w:pStyle w:val="Zpat"/>
      <w:rPr>
        <w:sz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0345" w14:textId="7D72A27C" w:rsidR="008D382A" w:rsidRPr="0045312E" w:rsidRDefault="008D382A" w:rsidP="00422980">
    <w:pPr>
      <w:pStyle w:val="Zpat"/>
      <w:rPr>
        <w:sz w:val="22"/>
        <w:szCs w:val="22"/>
      </w:rPr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D382A" w:rsidRPr="00821FA1" w14:paraId="0FC9FFBA" w14:textId="77777777" w:rsidTr="00BE5AEE">
      <w:tc>
        <w:tcPr>
          <w:tcW w:w="2000" w:type="pct"/>
          <w:vAlign w:val="bottom"/>
        </w:tcPr>
        <w:p w14:paraId="46C46427" w14:textId="4325773D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  <w:r w:rsidRPr="00BE5AEE">
            <w:rPr>
              <w:sz w:val="12"/>
              <w:lang w:val="en-GB"/>
            </w:rPr>
            <w:t>EMEA 126205641</w:t>
          </w:r>
        </w:p>
      </w:tc>
      <w:tc>
        <w:tcPr>
          <w:tcW w:w="1000" w:type="pct"/>
        </w:tcPr>
        <w:p w14:paraId="77431032" w14:textId="5148858B" w:rsidR="008D382A" w:rsidRPr="00946121" w:rsidRDefault="008D382A" w:rsidP="00BE5AEE">
          <w:pPr>
            <w:pStyle w:val="WCPageNumber"/>
            <w:jc w:val="center"/>
          </w:pPr>
          <w:r w:rsidRPr="0045312E">
            <w:fldChar w:fldCharType="begin"/>
          </w:r>
          <w:r w:rsidRPr="0045312E">
            <w:instrText xml:space="preserve"> PAGE   \* MERGEFORMAT </w:instrText>
          </w:r>
          <w:r w:rsidRPr="0045312E">
            <w:fldChar w:fldCharType="separate"/>
          </w:r>
          <w:r>
            <w:rPr>
              <w:noProof/>
            </w:rPr>
            <w:t>124</w:t>
          </w:r>
          <w:r w:rsidRPr="0045312E">
            <w:rPr>
              <w:noProof/>
            </w:rPr>
            <w:fldChar w:fldCharType="end"/>
          </w:r>
        </w:p>
      </w:tc>
      <w:tc>
        <w:tcPr>
          <w:tcW w:w="2000" w:type="pct"/>
        </w:tcPr>
        <w:p w14:paraId="62D13ACF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536444F5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6C00" w14:textId="77777777" w:rsidR="008D382A" w:rsidRDefault="008D382A" w:rsidP="00422980">
    <w:pPr>
      <w:pStyle w:val="Zpat"/>
    </w:pPr>
  </w:p>
  <w:tbl>
    <w:tblPr>
      <w:tblW w:w="9245" w:type="dxa"/>
      <w:tblLayout w:type="fixed"/>
      <w:tblLook w:val="0000" w:firstRow="0" w:lastRow="0" w:firstColumn="0" w:lastColumn="0" w:noHBand="0" w:noVBand="0"/>
    </w:tblPr>
    <w:tblGrid>
      <w:gridCol w:w="3698"/>
      <w:gridCol w:w="1849"/>
      <w:gridCol w:w="3698"/>
    </w:tblGrid>
    <w:tr w:rsidR="008D382A" w:rsidRPr="00821FA1" w14:paraId="450C699F" w14:textId="77777777" w:rsidTr="00BE5AEE">
      <w:tc>
        <w:tcPr>
          <w:tcW w:w="2000" w:type="pct"/>
          <w:vAlign w:val="bottom"/>
        </w:tcPr>
        <w:p w14:paraId="5176FC70" w14:textId="21BA333C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  <w:r w:rsidRPr="00BE5AEE">
            <w:rPr>
              <w:sz w:val="12"/>
              <w:lang w:val="en-GB"/>
            </w:rPr>
            <w:t>EMEA 126205641</w:t>
          </w:r>
        </w:p>
      </w:tc>
      <w:tc>
        <w:tcPr>
          <w:tcW w:w="1000" w:type="pct"/>
        </w:tcPr>
        <w:p w14:paraId="5CBF421D" w14:textId="15512C93" w:rsidR="008D382A" w:rsidRPr="004F0BF3" w:rsidRDefault="008D382A" w:rsidP="00BE5AEE">
          <w:pPr>
            <w:pStyle w:val="WCPageNumber"/>
            <w:jc w:val="center"/>
          </w:pPr>
          <w:r w:rsidRPr="004F0BF3">
            <w:fldChar w:fldCharType="begin"/>
          </w:r>
          <w:r w:rsidRPr="004F0BF3">
            <w:instrText xml:space="preserve"> PAGE   \* MERGEFORMAT </w:instrText>
          </w:r>
          <w:r w:rsidRPr="004F0BF3">
            <w:fldChar w:fldCharType="separate"/>
          </w:r>
          <w:r>
            <w:rPr>
              <w:noProof/>
            </w:rPr>
            <w:t>3</w:t>
          </w:r>
          <w:r w:rsidRPr="004F0BF3">
            <w:fldChar w:fldCharType="end"/>
          </w:r>
        </w:p>
      </w:tc>
      <w:tc>
        <w:tcPr>
          <w:tcW w:w="2000" w:type="pct"/>
        </w:tcPr>
        <w:p w14:paraId="305842EE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083CC558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1998" w14:textId="77777777" w:rsidR="008D382A" w:rsidRPr="002D41F7" w:rsidRDefault="008D382A" w:rsidP="00422980">
    <w:pPr>
      <w:pStyle w:val="Zpat"/>
      <w:rPr>
        <w:lang w:val="en-US"/>
      </w:rPr>
    </w:pPr>
  </w:p>
  <w:tbl>
    <w:tblPr>
      <w:tblW w:w="9245" w:type="dxa"/>
      <w:tblLayout w:type="fixed"/>
      <w:tblLook w:val="0000" w:firstRow="0" w:lastRow="0" w:firstColumn="0" w:lastColumn="0" w:noHBand="0" w:noVBand="0"/>
    </w:tblPr>
    <w:tblGrid>
      <w:gridCol w:w="3698"/>
      <w:gridCol w:w="1849"/>
      <w:gridCol w:w="3698"/>
    </w:tblGrid>
    <w:tr w:rsidR="008D382A" w:rsidRPr="00821FA1" w14:paraId="53CE8C41" w14:textId="77777777" w:rsidTr="00BE5AEE">
      <w:tc>
        <w:tcPr>
          <w:tcW w:w="2000" w:type="pct"/>
          <w:vAlign w:val="bottom"/>
        </w:tcPr>
        <w:p w14:paraId="6EB3B9F4" w14:textId="14F56882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</w:p>
      </w:tc>
      <w:tc>
        <w:tcPr>
          <w:tcW w:w="1000" w:type="pct"/>
        </w:tcPr>
        <w:p w14:paraId="7FF1A864" w14:textId="77777777" w:rsidR="008D382A" w:rsidRPr="004F0BF3" w:rsidRDefault="008D382A" w:rsidP="00BE5AEE">
          <w:pPr>
            <w:pStyle w:val="WCPageNumber"/>
            <w:jc w:val="center"/>
          </w:pPr>
        </w:p>
      </w:tc>
      <w:tc>
        <w:tcPr>
          <w:tcW w:w="2000" w:type="pct"/>
        </w:tcPr>
        <w:p w14:paraId="74D6141D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35E76CDC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17B1" w14:textId="77777777" w:rsidR="008D382A" w:rsidRDefault="008D382A" w:rsidP="00422980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D382A" w:rsidRPr="00821FA1" w14:paraId="05AC115A" w14:textId="77777777" w:rsidTr="00BE5AEE">
      <w:tc>
        <w:tcPr>
          <w:tcW w:w="2000" w:type="pct"/>
          <w:vAlign w:val="bottom"/>
        </w:tcPr>
        <w:p w14:paraId="70DBBA76" w14:textId="5C1FFA97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  <w:r w:rsidRPr="00BE5AEE">
            <w:rPr>
              <w:sz w:val="12"/>
              <w:lang w:val="en-GB"/>
            </w:rPr>
            <w:t>EMEA 126205641</w:t>
          </w:r>
        </w:p>
      </w:tc>
      <w:tc>
        <w:tcPr>
          <w:tcW w:w="1000" w:type="pct"/>
        </w:tcPr>
        <w:p w14:paraId="388D46EA" w14:textId="77777777" w:rsidR="008D382A" w:rsidRPr="00946121" w:rsidRDefault="008D382A" w:rsidP="00BE5AEE">
          <w:pPr>
            <w:pStyle w:val="WCPageNumber"/>
            <w:jc w:val="center"/>
          </w:pPr>
        </w:p>
      </w:tc>
      <w:tc>
        <w:tcPr>
          <w:tcW w:w="2000" w:type="pct"/>
        </w:tcPr>
        <w:p w14:paraId="1EE65733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35226AA9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A4BD" w14:textId="77777777" w:rsidR="008D382A" w:rsidRDefault="008D382A" w:rsidP="00422980">
    <w:pPr>
      <w:pStyle w:val="Zpat"/>
    </w:pPr>
  </w:p>
  <w:tbl>
    <w:tblPr>
      <w:tblW w:w="5546" w:type="dxa"/>
      <w:tblLayout w:type="fixed"/>
      <w:tblLook w:val="0000" w:firstRow="0" w:lastRow="0" w:firstColumn="0" w:lastColumn="0" w:noHBand="0" w:noVBand="0"/>
    </w:tblPr>
    <w:tblGrid>
      <w:gridCol w:w="1849"/>
      <w:gridCol w:w="3697"/>
    </w:tblGrid>
    <w:tr w:rsidR="008D382A" w:rsidRPr="00821FA1" w14:paraId="4A54FD58" w14:textId="77777777" w:rsidTr="00F20413">
      <w:tc>
        <w:tcPr>
          <w:tcW w:w="1667" w:type="pct"/>
        </w:tcPr>
        <w:p w14:paraId="5976820A" w14:textId="2D5A1372" w:rsidR="008D382A" w:rsidRPr="00946121" w:rsidRDefault="008D382A" w:rsidP="00BE5AEE">
          <w:pPr>
            <w:pStyle w:val="WCPageNumber"/>
            <w:jc w:val="center"/>
          </w:pPr>
          <w:r w:rsidRPr="00946121">
            <w:t>(</w:t>
          </w:r>
          <w:proofErr w:type="spellStart"/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>
            <w:rPr>
              <w:noProof/>
            </w:rPr>
            <w:t>ii</w:t>
          </w:r>
          <w:proofErr w:type="spellEnd"/>
          <w:r w:rsidRPr="00946121">
            <w:fldChar w:fldCharType="end"/>
          </w:r>
          <w:r w:rsidRPr="00946121">
            <w:t>)</w:t>
          </w:r>
        </w:p>
      </w:tc>
      <w:tc>
        <w:tcPr>
          <w:tcW w:w="3333" w:type="pct"/>
        </w:tcPr>
        <w:p w14:paraId="326791E6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3987FC2D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2BA8" w14:textId="77777777" w:rsidR="008D382A" w:rsidRPr="002D41F7" w:rsidRDefault="008D382A" w:rsidP="00422980">
    <w:pPr>
      <w:pStyle w:val="Zpat"/>
    </w:pPr>
  </w:p>
  <w:tbl>
    <w:tblPr>
      <w:tblW w:w="5546" w:type="dxa"/>
      <w:tblLayout w:type="fixed"/>
      <w:tblLook w:val="0000" w:firstRow="0" w:lastRow="0" w:firstColumn="0" w:lastColumn="0" w:noHBand="0" w:noVBand="0"/>
    </w:tblPr>
    <w:tblGrid>
      <w:gridCol w:w="1849"/>
      <w:gridCol w:w="3697"/>
    </w:tblGrid>
    <w:tr w:rsidR="008D382A" w:rsidRPr="00821FA1" w14:paraId="43EF94A9" w14:textId="77777777" w:rsidTr="00F20413">
      <w:tc>
        <w:tcPr>
          <w:tcW w:w="1667" w:type="pct"/>
        </w:tcPr>
        <w:p w14:paraId="385D2CB5" w14:textId="7CEE483F" w:rsidR="008D382A" w:rsidRPr="00946121" w:rsidRDefault="008D382A" w:rsidP="00BE5AEE">
          <w:pPr>
            <w:pStyle w:val="WCPageNumber"/>
            <w:jc w:val="center"/>
          </w:pPr>
          <w:r>
            <w:t>(</w:t>
          </w:r>
          <w:proofErr w:type="spellStart"/>
          <w:r>
            <w:t>i</w:t>
          </w:r>
          <w:proofErr w:type="spellEnd"/>
          <w:r>
            <w:t>)</w:t>
          </w:r>
        </w:p>
      </w:tc>
      <w:tc>
        <w:tcPr>
          <w:tcW w:w="3333" w:type="pct"/>
        </w:tcPr>
        <w:p w14:paraId="6988E615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5926F9D9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D269" w14:textId="77777777" w:rsidR="008D382A" w:rsidRDefault="008D382A" w:rsidP="00422980">
    <w:pPr>
      <w:pStyle w:val="Zpat"/>
    </w:pPr>
  </w:p>
  <w:tbl>
    <w:tblPr>
      <w:tblW w:w="9243" w:type="dxa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D382A" w:rsidRPr="00821FA1" w14:paraId="731FA8F1" w14:textId="77777777" w:rsidTr="00BE5AEE">
      <w:tc>
        <w:tcPr>
          <w:tcW w:w="2000" w:type="pct"/>
          <w:vAlign w:val="bottom"/>
        </w:tcPr>
        <w:p w14:paraId="2022D918" w14:textId="760706D8" w:rsidR="008D382A" w:rsidRPr="00BE5AEE" w:rsidRDefault="008D382A" w:rsidP="00BE5AEE">
          <w:pPr>
            <w:pStyle w:val="Zpat"/>
            <w:jc w:val="left"/>
            <w:rPr>
              <w:sz w:val="12"/>
              <w:lang w:val="en-GB"/>
            </w:rPr>
          </w:pPr>
        </w:p>
      </w:tc>
      <w:tc>
        <w:tcPr>
          <w:tcW w:w="1000" w:type="pct"/>
        </w:tcPr>
        <w:p w14:paraId="73EF241D" w14:textId="74DD919A" w:rsidR="008D382A" w:rsidRPr="00386430" w:rsidRDefault="008D382A" w:rsidP="00BE5AEE">
          <w:pPr>
            <w:pStyle w:val="WCPageNumber"/>
            <w:jc w:val="center"/>
          </w:pPr>
          <w:r w:rsidRPr="0045312E">
            <w:fldChar w:fldCharType="begin"/>
          </w:r>
          <w:r w:rsidRPr="0045312E">
            <w:instrText xml:space="preserve"> PAGE   \* MERGEFORMAT </w:instrText>
          </w:r>
          <w:r w:rsidRPr="0045312E">
            <w:fldChar w:fldCharType="separate"/>
          </w:r>
          <w:r w:rsidR="00B06C25">
            <w:rPr>
              <w:noProof/>
            </w:rPr>
            <w:t>27</w:t>
          </w:r>
          <w:r w:rsidRPr="0045312E">
            <w:rPr>
              <w:noProof/>
            </w:rPr>
            <w:fldChar w:fldCharType="end"/>
          </w:r>
        </w:p>
      </w:tc>
      <w:tc>
        <w:tcPr>
          <w:tcW w:w="2000" w:type="pct"/>
        </w:tcPr>
        <w:p w14:paraId="384967CB" w14:textId="77777777" w:rsidR="008D382A" w:rsidRPr="00422980" w:rsidRDefault="008D382A" w:rsidP="00BE5AEE">
          <w:pPr>
            <w:pStyle w:val="Zpat"/>
            <w:jc w:val="right"/>
            <w:rPr>
              <w:lang w:val="en-GB"/>
            </w:rPr>
          </w:pPr>
        </w:p>
      </w:tc>
    </w:tr>
  </w:tbl>
  <w:p w14:paraId="26C69672" w14:textId="77777777" w:rsidR="008D382A" w:rsidRPr="00BE5AEE" w:rsidRDefault="008D382A">
    <w:pPr>
      <w:rPr>
        <w:sz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8CB0" w14:textId="77777777" w:rsidR="008D382A" w:rsidRPr="002D41F7" w:rsidRDefault="008D382A" w:rsidP="00422980">
    <w:pPr>
      <w:pStyle w:val="Zpat"/>
    </w:pPr>
  </w:p>
  <w:tbl>
    <w:tblPr>
      <w:tblW w:w="5546" w:type="dxa"/>
      <w:tblLayout w:type="fixed"/>
      <w:tblLook w:val="0000" w:firstRow="0" w:lastRow="0" w:firstColumn="0" w:lastColumn="0" w:noHBand="0" w:noVBand="0"/>
    </w:tblPr>
    <w:tblGrid>
      <w:gridCol w:w="1849"/>
      <w:gridCol w:w="3697"/>
    </w:tblGrid>
    <w:tr w:rsidR="008D382A" w:rsidRPr="00821FA1" w14:paraId="7F49B2D3" w14:textId="77777777" w:rsidTr="00F20413">
      <w:tc>
        <w:tcPr>
          <w:tcW w:w="1667" w:type="pct"/>
        </w:tcPr>
        <w:p w14:paraId="5CDC1A52" w14:textId="0796C3F0" w:rsidR="008D382A" w:rsidRPr="00946121" w:rsidRDefault="008D382A" w:rsidP="00BE5AEE">
          <w:pPr>
            <w:pStyle w:val="WCPageNumber"/>
            <w:jc w:val="center"/>
          </w:pPr>
        </w:p>
      </w:tc>
      <w:tc>
        <w:tcPr>
          <w:tcW w:w="3333" w:type="pct"/>
        </w:tcPr>
        <w:p w14:paraId="02EAA85D" w14:textId="77777777" w:rsidR="008D382A" w:rsidRPr="00422980" w:rsidRDefault="008D382A" w:rsidP="00BE5AEE">
          <w:pPr>
            <w:pStyle w:val="Zpat"/>
            <w:jc w:val="right"/>
          </w:pPr>
        </w:p>
      </w:tc>
    </w:tr>
  </w:tbl>
  <w:p w14:paraId="495E4DF4" w14:textId="77777777" w:rsidR="008D382A" w:rsidRPr="00BE5AEE" w:rsidRDefault="008D382A" w:rsidP="00422980">
    <w:pPr>
      <w:pStyle w:val="Zpat"/>
      <w:rPr>
        <w:sz w:val="8"/>
        <w:lang w:val="en-GB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1B1E" w14:textId="77777777" w:rsidR="008D382A" w:rsidRDefault="008D382A" w:rsidP="00422980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D382A" w:rsidRPr="00821FA1" w14:paraId="545068A6" w14:textId="77777777" w:rsidTr="00BE5AEE">
      <w:tc>
        <w:tcPr>
          <w:tcW w:w="2000" w:type="pct"/>
          <w:vAlign w:val="bottom"/>
        </w:tcPr>
        <w:p w14:paraId="1B732139" w14:textId="5F2ED03E" w:rsidR="008D382A" w:rsidRPr="00BE5AEE" w:rsidRDefault="008D382A" w:rsidP="00BE5AEE">
          <w:pPr>
            <w:pStyle w:val="Zpat"/>
            <w:jc w:val="left"/>
            <w:rPr>
              <w:sz w:val="12"/>
            </w:rPr>
          </w:pPr>
          <w:r w:rsidRPr="00BE5AEE">
            <w:rPr>
              <w:sz w:val="12"/>
            </w:rPr>
            <w:t>EMEA 126205641</w:t>
          </w:r>
        </w:p>
      </w:tc>
      <w:tc>
        <w:tcPr>
          <w:tcW w:w="1000" w:type="pct"/>
        </w:tcPr>
        <w:p w14:paraId="2ACE3A96" w14:textId="77777777" w:rsidR="008D382A" w:rsidRPr="00946121" w:rsidRDefault="008D382A" w:rsidP="00BE5AEE">
          <w:pPr>
            <w:pStyle w:val="WCPageNumber"/>
            <w:jc w:val="center"/>
          </w:pPr>
        </w:p>
      </w:tc>
      <w:tc>
        <w:tcPr>
          <w:tcW w:w="2000" w:type="pct"/>
        </w:tcPr>
        <w:p w14:paraId="44AA4CC8" w14:textId="77777777" w:rsidR="008D382A" w:rsidRPr="00422980" w:rsidRDefault="008D382A" w:rsidP="00BE5AEE">
          <w:pPr>
            <w:pStyle w:val="Zpat"/>
            <w:jc w:val="right"/>
          </w:pPr>
        </w:p>
      </w:tc>
    </w:tr>
  </w:tbl>
  <w:p w14:paraId="2BCB99E6" w14:textId="77777777" w:rsidR="008D382A" w:rsidRPr="00BE5AEE" w:rsidRDefault="008D382A" w:rsidP="00422980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2308" w14:textId="77777777" w:rsidR="00302A16" w:rsidRPr="00821FA1" w:rsidRDefault="00302A16">
      <w:r w:rsidRPr="00821FA1">
        <w:separator/>
      </w:r>
    </w:p>
  </w:footnote>
  <w:footnote w:type="continuationSeparator" w:id="0">
    <w:p w14:paraId="30FE5CC1" w14:textId="77777777" w:rsidR="00302A16" w:rsidRPr="00821FA1" w:rsidRDefault="00302A16">
      <w:r w:rsidRPr="00821FA1">
        <w:continuationSeparator/>
      </w:r>
    </w:p>
  </w:footnote>
  <w:footnote w:type="continuationNotice" w:id="1">
    <w:p w14:paraId="0D86E5A2" w14:textId="77777777" w:rsidR="00302A16" w:rsidRDefault="00302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CC8C" w14:textId="6D9D1D93" w:rsidR="00523053" w:rsidRDefault="00523053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BC26" w14:textId="628A4595" w:rsidR="008D382A" w:rsidRDefault="008D382A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F6B6" w14:textId="768602D7" w:rsidR="008D382A" w:rsidRDefault="008D382A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0B73" w14:textId="13FF7AD5" w:rsidR="008D382A" w:rsidRDefault="008D38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B85" w14:textId="3DD60EF9" w:rsidR="00523053" w:rsidRDefault="005230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057E" w14:textId="29E99559" w:rsidR="00523053" w:rsidRDefault="0052305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7094" w14:textId="38F8A8C0" w:rsidR="008D382A" w:rsidRDefault="008D382A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33EF" w14:textId="20893419" w:rsidR="008D382A" w:rsidRDefault="008D382A">
    <w:pPr>
      <w:pStyle w:val="Zhlav"/>
    </w:pPr>
  </w:p>
  <w:p w14:paraId="471C07A1" w14:textId="77777777" w:rsidR="008D382A" w:rsidRPr="0004710D" w:rsidRDefault="008D382A" w:rsidP="007E1FC3">
    <w:pPr>
      <w:pStyle w:val="wTOCtitle"/>
      <w:spacing w:befor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B8BB" w14:textId="1EC3A738" w:rsidR="008D382A" w:rsidRDefault="008D382A">
    <w:pPr>
      <w:pStyle w:val="Zhlav"/>
    </w:pPr>
  </w:p>
  <w:p w14:paraId="1C66DAFE" w14:textId="77777777" w:rsidR="008D382A" w:rsidRPr="0046348F" w:rsidRDefault="008D382A" w:rsidP="007E1FC3">
    <w:pPr>
      <w:pStyle w:val="wTOCtitle"/>
      <w:spacing w:before="480"/>
      <w:rPr>
        <w:rFonts w:asciiTheme="minorHAnsi" w:hAnsiTheme="minorHAnsi" w:cstheme="minorHAnsi"/>
      </w:rPr>
    </w:pPr>
    <w:r w:rsidRPr="0046348F">
      <w:rPr>
        <w:rFonts w:asciiTheme="minorHAnsi" w:hAnsiTheme="minorHAnsi" w:cstheme="minorHAnsi"/>
      </w:rPr>
      <w:t>Obsah</w:t>
    </w:r>
  </w:p>
  <w:p w14:paraId="30EBFBE5" w14:textId="77777777" w:rsidR="008D382A" w:rsidRPr="0046348F" w:rsidRDefault="008D382A" w:rsidP="007E1FC3">
    <w:pPr>
      <w:pStyle w:val="wTOCpage"/>
      <w:rPr>
        <w:rFonts w:asciiTheme="minorHAnsi" w:hAnsiTheme="minorHAnsi" w:cstheme="minorHAnsi"/>
      </w:rPr>
    </w:pPr>
    <w:r w:rsidRPr="0046348F">
      <w:rPr>
        <w:rFonts w:asciiTheme="minorHAnsi" w:hAnsiTheme="minorHAnsi" w:cstheme="minorHAnsi"/>
      </w:rPr>
      <w:t>Strana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590D" w14:textId="60887945" w:rsidR="007134B8" w:rsidRDefault="007134B8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E5AC" w14:textId="0A6570FE" w:rsidR="007134B8" w:rsidRDefault="007134B8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FED9" w14:textId="3D995DA4" w:rsidR="008D382A" w:rsidRDefault="008D38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2D5"/>
    <w:multiLevelType w:val="multilevel"/>
    <w:tmpl w:val="3AAC45AA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9E55D1"/>
    <w:multiLevelType w:val="multilevel"/>
    <w:tmpl w:val="8782F744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47F0"/>
    <w:multiLevelType w:val="multilevel"/>
    <w:tmpl w:val="939C5376"/>
    <w:name w:val="Part"/>
    <w:lvl w:ilvl="0">
      <w:start w:val="1"/>
      <w:numFmt w:val="upperRoman"/>
      <w:lvlRestart w:val="0"/>
      <w:pStyle w:val="PartHeadings"/>
      <w:suff w:val="nothing"/>
      <w:lvlText w:val="Part %1"/>
      <w:lvlJc w:val="left"/>
      <w:pPr>
        <w:ind w:left="0" w:firstLine="0"/>
      </w:pPr>
      <w:rPr>
        <w:rFonts w:ascii="CG Times" w:hAnsi="CG Times" w:hint="default"/>
        <w:b/>
        <w:sz w:val="2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1E6434"/>
    <w:multiLevelType w:val="multilevel"/>
    <w:tmpl w:val="9D44A4E2"/>
    <w:name w:val="_Standard-415767817-F"/>
    <w:styleLink w:val="StandardList"/>
    <w:lvl w:ilvl="0">
      <w:start w:val="1"/>
      <w:numFmt w:val="decimal"/>
      <w:pStyle w:val="StandardL1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pStyle w:val="StandardL2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2">
      <w:start w:val="1"/>
      <w:numFmt w:val="lowerLetter"/>
      <w:pStyle w:val="StandardL3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Roman"/>
      <w:pStyle w:val="StandardL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upperLetter"/>
      <w:pStyle w:val="StandardL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decimal"/>
      <w:pStyle w:val="StandardL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upperRoman"/>
      <w:pStyle w:val="StandardL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StandardL8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StandardL9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5" w15:restartNumberingAfterBreak="0">
    <w:nsid w:val="0A9B0C7A"/>
    <w:multiLevelType w:val="multilevel"/>
    <w:tmpl w:val="6E5C25AE"/>
    <w:lvl w:ilvl="0">
      <w:start w:val="1"/>
      <w:numFmt w:val="decimal"/>
      <w:pStyle w:val="StandardL1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0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StandardL30"/>
      <w:isLgl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0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0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0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0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0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0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0DE77DE6"/>
    <w:multiLevelType w:val="hybridMultilevel"/>
    <w:tmpl w:val="0608C5BE"/>
    <w:lvl w:ilvl="0" w:tplc="A6DE0D9C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637F"/>
    <w:multiLevelType w:val="multilevel"/>
    <w:tmpl w:val="C1FC8B4C"/>
    <w:lvl w:ilvl="0">
      <w:start w:val="1"/>
      <w:numFmt w:val="decimal"/>
      <w:pStyle w:val="Schedule1"/>
      <w:lvlText w:val="Příloha %1"/>
      <w:lvlJc w:val="left"/>
      <w:pPr>
        <w:ind w:left="3969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Schedule2"/>
      <w:lvlText w:val="Čás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8" w15:restartNumberingAfterBreak="0">
    <w:nsid w:val="1ADD4F63"/>
    <w:multiLevelType w:val="multilevel"/>
    <w:tmpl w:val="9FE4971E"/>
    <w:lvl w:ilvl="0">
      <w:start w:val="1"/>
      <w:numFmt w:val="none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1C2C7C84"/>
    <w:multiLevelType w:val="multilevel"/>
    <w:tmpl w:val="664A7B2E"/>
    <w:lvl w:ilvl="0">
      <w:start w:val="1"/>
      <w:numFmt w:val="decimal"/>
      <w:pStyle w:val="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eznam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Seznam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Seznam4"/>
      <w:lvlText w:val="%4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pStyle w:val="Seznam5"/>
      <w:lvlText w:val="%5.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617166"/>
    <w:multiLevelType w:val="multilevel"/>
    <w:tmpl w:val="45B0D61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ajorHAnsi" w:hAnsiTheme="majorHAnsi" w:cstheme="majorHAnsi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62"/>
        </w:tabs>
        <w:ind w:left="862" w:hanging="720"/>
      </w:pPr>
      <w:rPr>
        <w:rFonts w:asciiTheme="minorHAnsi" w:hAnsiTheme="minorHAnsi" w:cstheme="minorHAnsi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1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33FA3A42"/>
    <w:multiLevelType w:val="hybridMultilevel"/>
    <w:tmpl w:val="7B6C7D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3532000E"/>
    <w:multiLevelType w:val="multilevel"/>
    <w:tmpl w:val="8F3A3CDE"/>
    <w:name w:val="List_3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 w15:restartNumberingAfterBreak="0">
    <w:nsid w:val="35786ABE"/>
    <w:multiLevelType w:val="hybridMultilevel"/>
    <w:tmpl w:val="B8AAEC68"/>
    <w:lvl w:ilvl="0" w:tplc="F8F8EBF6">
      <w:start w:val="1"/>
      <w:numFmt w:val="decimal"/>
      <w:lvlText w:val="%1)"/>
      <w:lvlJc w:val="left"/>
      <w:pPr>
        <w:ind w:left="1020" w:hanging="360"/>
      </w:pPr>
    </w:lvl>
    <w:lvl w:ilvl="1" w:tplc="008C3A0C">
      <w:start w:val="1"/>
      <w:numFmt w:val="decimal"/>
      <w:lvlText w:val="%2)"/>
      <w:lvlJc w:val="left"/>
      <w:pPr>
        <w:ind w:left="1020" w:hanging="360"/>
      </w:pPr>
    </w:lvl>
    <w:lvl w:ilvl="2" w:tplc="3796F78C">
      <w:start w:val="1"/>
      <w:numFmt w:val="decimal"/>
      <w:lvlText w:val="%3)"/>
      <w:lvlJc w:val="left"/>
      <w:pPr>
        <w:ind w:left="1020" w:hanging="360"/>
      </w:pPr>
    </w:lvl>
    <w:lvl w:ilvl="3" w:tplc="397A7F90">
      <w:start w:val="1"/>
      <w:numFmt w:val="decimal"/>
      <w:lvlText w:val="%4)"/>
      <w:lvlJc w:val="left"/>
      <w:pPr>
        <w:ind w:left="1020" w:hanging="360"/>
      </w:pPr>
    </w:lvl>
    <w:lvl w:ilvl="4" w:tplc="5C9C2DD0">
      <w:start w:val="1"/>
      <w:numFmt w:val="decimal"/>
      <w:lvlText w:val="%5)"/>
      <w:lvlJc w:val="left"/>
      <w:pPr>
        <w:ind w:left="1020" w:hanging="360"/>
      </w:pPr>
    </w:lvl>
    <w:lvl w:ilvl="5" w:tplc="150E2F30">
      <w:start w:val="1"/>
      <w:numFmt w:val="decimal"/>
      <w:lvlText w:val="%6)"/>
      <w:lvlJc w:val="left"/>
      <w:pPr>
        <w:ind w:left="1020" w:hanging="360"/>
      </w:pPr>
    </w:lvl>
    <w:lvl w:ilvl="6" w:tplc="B846EF16">
      <w:start w:val="1"/>
      <w:numFmt w:val="decimal"/>
      <w:lvlText w:val="%7)"/>
      <w:lvlJc w:val="left"/>
      <w:pPr>
        <w:ind w:left="1020" w:hanging="360"/>
      </w:pPr>
    </w:lvl>
    <w:lvl w:ilvl="7" w:tplc="D638D32A">
      <w:start w:val="1"/>
      <w:numFmt w:val="decimal"/>
      <w:lvlText w:val="%8)"/>
      <w:lvlJc w:val="left"/>
      <w:pPr>
        <w:ind w:left="1020" w:hanging="360"/>
      </w:pPr>
    </w:lvl>
    <w:lvl w:ilvl="8" w:tplc="99A268A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754FA"/>
    <w:multiLevelType w:val="hybridMultilevel"/>
    <w:tmpl w:val="05F6FF98"/>
    <w:name w:val="Parties"/>
    <w:lvl w:ilvl="0" w:tplc="671278A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238E7"/>
    <w:multiLevelType w:val="multilevel"/>
    <w:tmpl w:val="B9F6B264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0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StyleHeading3BoldItalic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pStyle w:val="StyleHeading3Black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41F94"/>
    <w:multiLevelType w:val="hybridMultilevel"/>
    <w:tmpl w:val="80CEE732"/>
    <w:lvl w:ilvl="0" w:tplc="F2B46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94207"/>
    <w:multiLevelType w:val="multilevel"/>
    <w:tmpl w:val="3E7C8AB0"/>
    <w:lvl w:ilvl="0">
      <w:start w:val="1"/>
      <w:numFmt w:val="decimal"/>
      <w:pStyle w:val="StyleScheduleHeadingLinespacingMultiple13li"/>
      <w:lvlText w:val="Příloha %1."/>
      <w:lvlJc w:val="left"/>
      <w:pPr>
        <w:ind w:left="4680" w:hanging="360"/>
      </w:pPr>
      <w:rPr>
        <w:rFonts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-1067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-443"/>
        </w:tabs>
        <w:ind w:left="-443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-443"/>
        </w:tabs>
        <w:ind w:left="-443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-443"/>
        </w:tabs>
        <w:ind w:left="-443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94"/>
        </w:tabs>
        <w:ind w:left="294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294"/>
        </w:tabs>
        <w:ind w:left="294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974"/>
        </w:tabs>
        <w:ind w:left="974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974"/>
        </w:tabs>
        <w:ind w:left="974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690B2248"/>
    <w:multiLevelType w:val="multilevel"/>
    <w:tmpl w:val="956279A6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EE35501"/>
    <w:multiLevelType w:val="hybridMultilevel"/>
    <w:tmpl w:val="7DEADE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E017A5"/>
    <w:multiLevelType w:val="hybridMultilevel"/>
    <w:tmpl w:val="3CE695F4"/>
    <w:name w:val="Recitals"/>
    <w:lvl w:ilvl="0" w:tplc="37F40F8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856974">
    <w:abstractNumId w:val="22"/>
  </w:num>
  <w:num w:numId="2" w16cid:durableId="1936208542">
    <w:abstractNumId w:val="21"/>
  </w:num>
  <w:num w:numId="3" w16cid:durableId="717776066">
    <w:abstractNumId w:val="10"/>
  </w:num>
  <w:num w:numId="4" w16cid:durableId="1131829290">
    <w:abstractNumId w:val="23"/>
  </w:num>
  <w:num w:numId="5" w16cid:durableId="1760834492">
    <w:abstractNumId w:val="24"/>
  </w:num>
  <w:num w:numId="6" w16cid:durableId="2044668045">
    <w:abstractNumId w:val="17"/>
  </w:num>
  <w:num w:numId="7" w16cid:durableId="477264845">
    <w:abstractNumId w:val="2"/>
  </w:num>
  <w:num w:numId="8" w16cid:durableId="1139878041">
    <w:abstractNumId w:val="6"/>
  </w:num>
  <w:num w:numId="9" w16cid:durableId="625621839">
    <w:abstractNumId w:val="13"/>
  </w:num>
  <w:num w:numId="10" w16cid:durableId="1062211585">
    <w:abstractNumId w:val="20"/>
  </w:num>
  <w:num w:numId="11" w16cid:durableId="1645427618">
    <w:abstractNumId w:val="19"/>
  </w:num>
  <w:num w:numId="12" w16cid:durableId="1110198556">
    <w:abstractNumId w:val="14"/>
  </w:num>
  <w:num w:numId="13" w16cid:durableId="394746259">
    <w:abstractNumId w:val="3"/>
  </w:num>
  <w:num w:numId="14" w16cid:durableId="1670911903">
    <w:abstractNumId w:val="1"/>
  </w:num>
  <w:num w:numId="15" w16cid:durableId="777022766">
    <w:abstractNumId w:val="9"/>
  </w:num>
  <w:num w:numId="16" w16cid:durableId="1788936682">
    <w:abstractNumId w:val="8"/>
  </w:num>
  <w:num w:numId="17" w16cid:durableId="1908496619">
    <w:abstractNumId w:val="7"/>
  </w:num>
  <w:num w:numId="18" w16cid:durableId="412551105">
    <w:abstractNumId w:val="5"/>
  </w:num>
  <w:num w:numId="19" w16cid:durableId="272638706">
    <w:abstractNumId w:val="27"/>
  </w:num>
  <w:num w:numId="20" w16cid:durableId="195239466">
    <w:abstractNumId w:val="0"/>
  </w:num>
  <w:num w:numId="21" w16cid:durableId="1599171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9394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8277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30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2895960">
    <w:abstractNumId w:val="26"/>
  </w:num>
  <w:num w:numId="26" w16cid:durableId="1513304517">
    <w:abstractNumId w:val="4"/>
  </w:num>
  <w:num w:numId="27" w16cid:durableId="741678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3037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9118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9888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9940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6127793">
    <w:abstractNumId w:val="10"/>
  </w:num>
  <w:num w:numId="33" w16cid:durableId="1875847440">
    <w:abstractNumId w:val="10"/>
  </w:num>
  <w:num w:numId="34" w16cid:durableId="2124304194">
    <w:abstractNumId w:val="10"/>
  </w:num>
  <w:num w:numId="35" w16cid:durableId="1338269992">
    <w:abstractNumId w:val="10"/>
  </w:num>
  <w:num w:numId="36" w16cid:durableId="716658301">
    <w:abstractNumId w:val="10"/>
  </w:num>
  <w:num w:numId="37" w16cid:durableId="861166157">
    <w:abstractNumId w:val="10"/>
  </w:num>
  <w:num w:numId="38" w16cid:durableId="696472685">
    <w:abstractNumId w:val="10"/>
  </w:num>
  <w:num w:numId="39" w16cid:durableId="1529639813">
    <w:abstractNumId w:val="10"/>
  </w:num>
  <w:num w:numId="40" w16cid:durableId="1248658560">
    <w:abstractNumId w:val="10"/>
  </w:num>
  <w:num w:numId="41" w16cid:durableId="455682051">
    <w:abstractNumId w:val="18"/>
  </w:num>
  <w:num w:numId="42" w16cid:durableId="191387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957683">
    <w:abstractNumId w:val="25"/>
  </w:num>
  <w:num w:numId="44" w16cid:durableId="1045832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8566032">
    <w:abstractNumId w:val="10"/>
  </w:num>
  <w:num w:numId="46" w16cid:durableId="1331173412">
    <w:abstractNumId w:val="10"/>
  </w:num>
  <w:num w:numId="47" w16cid:durableId="1707489025">
    <w:abstractNumId w:val="10"/>
  </w:num>
  <w:num w:numId="48" w16cid:durableId="1826972129">
    <w:abstractNumId w:val="10"/>
  </w:num>
  <w:num w:numId="49" w16cid:durableId="274599498">
    <w:abstractNumId w:val="10"/>
  </w:num>
  <w:num w:numId="50" w16cid:durableId="1864781180">
    <w:abstractNumId w:val="10"/>
  </w:num>
  <w:num w:numId="51" w16cid:durableId="55445769">
    <w:abstractNumId w:val="10"/>
  </w:num>
  <w:num w:numId="52" w16cid:durableId="2008093935">
    <w:abstractNumId w:val="12"/>
  </w:num>
  <w:num w:numId="53" w16cid:durableId="805509400">
    <w:abstractNumId w:val="28"/>
  </w:num>
  <w:num w:numId="54" w16cid:durableId="1448743349">
    <w:abstractNumId w:val="10"/>
  </w:num>
  <w:num w:numId="55" w16cid:durableId="760297143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&amp;C_Doc#" w:val="117584418"/>
    <w:docVar w:name="W&amp;C_Lib" w:val="EMEA"/>
    <w:docVar w:name="W&amp;C_Ver#" w:val="16"/>
  </w:docVars>
  <w:rsids>
    <w:rsidRoot w:val="00915C75"/>
    <w:rsid w:val="000000E6"/>
    <w:rsid w:val="0000053D"/>
    <w:rsid w:val="0000178F"/>
    <w:rsid w:val="000019FB"/>
    <w:rsid w:val="00001EC1"/>
    <w:rsid w:val="00002580"/>
    <w:rsid w:val="00003575"/>
    <w:rsid w:val="0000375E"/>
    <w:rsid w:val="000046FA"/>
    <w:rsid w:val="00004F6C"/>
    <w:rsid w:val="00005AB4"/>
    <w:rsid w:val="0000613D"/>
    <w:rsid w:val="0000653E"/>
    <w:rsid w:val="000065C9"/>
    <w:rsid w:val="00007081"/>
    <w:rsid w:val="000071C2"/>
    <w:rsid w:val="00007C76"/>
    <w:rsid w:val="00010BE9"/>
    <w:rsid w:val="00011622"/>
    <w:rsid w:val="00011E60"/>
    <w:rsid w:val="00011EE8"/>
    <w:rsid w:val="00011F4D"/>
    <w:rsid w:val="00012B4B"/>
    <w:rsid w:val="000137ED"/>
    <w:rsid w:val="00013A5E"/>
    <w:rsid w:val="00013E96"/>
    <w:rsid w:val="00015525"/>
    <w:rsid w:val="00015C20"/>
    <w:rsid w:val="00015E12"/>
    <w:rsid w:val="00016226"/>
    <w:rsid w:val="00016628"/>
    <w:rsid w:val="00016D09"/>
    <w:rsid w:val="00017139"/>
    <w:rsid w:val="00017572"/>
    <w:rsid w:val="0001770B"/>
    <w:rsid w:val="00017CD0"/>
    <w:rsid w:val="000205A7"/>
    <w:rsid w:val="000207F1"/>
    <w:rsid w:val="000209D5"/>
    <w:rsid w:val="00020D7B"/>
    <w:rsid w:val="00021048"/>
    <w:rsid w:val="0002159C"/>
    <w:rsid w:val="000217C2"/>
    <w:rsid w:val="00021D7E"/>
    <w:rsid w:val="00022772"/>
    <w:rsid w:val="00022C35"/>
    <w:rsid w:val="00022D2B"/>
    <w:rsid w:val="000233CE"/>
    <w:rsid w:val="00023445"/>
    <w:rsid w:val="0002402E"/>
    <w:rsid w:val="000240DF"/>
    <w:rsid w:val="00024555"/>
    <w:rsid w:val="00025F71"/>
    <w:rsid w:val="0002632B"/>
    <w:rsid w:val="0002669F"/>
    <w:rsid w:val="0002686B"/>
    <w:rsid w:val="000268F6"/>
    <w:rsid w:val="00030052"/>
    <w:rsid w:val="00032058"/>
    <w:rsid w:val="00032AAC"/>
    <w:rsid w:val="00032D84"/>
    <w:rsid w:val="000336AF"/>
    <w:rsid w:val="0003392F"/>
    <w:rsid w:val="0003447A"/>
    <w:rsid w:val="00034A94"/>
    <w:rsid w:val="000353D4"/>
    <w:rsid w:val="0003554C"/>
    <w:rsid w:val="000356A9"/>
    <w:rsid w:val="00035753"/>
    <w:rsid w:val="00035F10"/>
    <w:rsid w:val="000372BA"/>
    <w:rsid w:val="000373C3"/>
    <w:rsid w:val="0003742C"/>
    <w:rsid w:val="000375AD"/>
    <w:rsid w:val="00037FEC"/>
    <w:rsid w:val="000400BC"/>
    <w:rsid w:val="000403B6"/>
    <w:rsid w:val="00040505"/>
    <w:rsid w:val="00041695"/>
    <w:rsid w:val="00041898"/>
    <w:rsid w:val="00041A30"/>
    <w:rsid w:val="00042423"/>
    <w:rsid w:val="00042427"/>
    <w:rsid w:val="00042F53"/>
    <w:rsid w:val="0004340F"/>
    <w:rsid w:val="00044950"/>
    <w:rsid w:val="000449D0"/>
    <w:rsid w:val="00044D9A"/>
    <w:rsid w:val="000456DB"/>
    <w:rsid w:val="00045754"/>
    <w:rsid w:val="0004679C"/>
    <w:rsid w:val="00046C60"/>
    <w:rsid w:val="00050327"/>
    <w:rsid w:val="00050A75"/>
    <w:rsid w:val="00051123"/>
    <w:rsid w:val="00051FA5"/>
    <w:rsid w:val="00052E3D"/>
    <w:rsid w:val="00054094"/>
    <w:rsid w:val="000546A1"/>
    <w:rsid w:val="00054B47"/>
    <w:rsid w:val="00055E2D"/>
    <w:rsid w:val="000561CA"/>
    <w:rsid w:val="0005622A"/>
    <w:rsid w:val="00056481"/>
    <w:rsid w:val="00056AB8"/>
    <w:rsid w:val="0005729E"/>
    <w:rsid w:val="00057610"/>
    <w:rsid w:val="00057886"/>
    <w:rsid w:val="000578CF"/>
    <w:rsid w:val="00057C03"/>
    <w:rsid w:val="00060F66"/>
    <w:rsid w:val="00061402"/>
    <w:rsid w:val="00061632"/>
    <w:rsid w:val="0006190A"/>
    <w:rsid w:val="00062143"/>
    <w:rsid w:val="000622A2"/>
    <w:rsid w:val="00062367"/>
    <w:rsid w:val="000623C4"/>
    <w:rsid w:val="00062A2B"/>
    <w:rsid w:val="00062FFF"/>
    <w:rsid w:val="00063293"/>
    <w:rsid w:val="00063BCF"/>
    <w:rsid w:val="0006446F"/>
    <w:rsid w:val="000645D6"/>
    <w:rsid w:val="000655B5"/>
    <w:rsid w:val="00065B4A"/>
    <w:rsid w:val="00066637"/>
    <w:rsid w:val="000667FC"/>
    <w:rsid w:val="00066E36"/>
    <w:rsid w:val="00066E54"/>
    <w:rsid w:val="000673F4"/>
    <w:rsid w:val="000707A6"/>
    <w:rsid w:val="00070BE7"/>
    <w:rsid w:val="00070C16"/>
    <w:rsid w:val="00072532"/>
    <w:rsid w:val="00072970"/>
    <w:rsid w:val="0007327A"/>
    <w:rsid w:val="000734AA"/>
    <w:rsid w:val="000735A6"/>
    <w:rsid w:val="000740FD"/>
    <w:rsid w:val="0007436D"/>
    <w:rsid w:val="000744EE"/>
    <w:rsid w:val="00074758"/>
    <w:rsid w:val="00074E5F"/>
    <w:rsid w:val="00075375"/>
    <w:rsid w:val="000758DC"/>
    <w:rsid w:val="00075AF6"/>
    <w:rsid w:val="00075B43"/>
    <w:rsid w:val="00076175"/>
    <w:rsid w:val="000762DA"/>
    <w:rsid w:val="000769D9"/>
    <w:rsid w:val="0007734B"/>
    <w:rsid w:val="00077A90"/>
    <w:rsid w:val="00077D10"/>
    <w:rsid w:val="00077F08"/>
    <w:rsid w:val="0008061E"/>
    <w:rsid w:val="00080D8E"/>
    <w:rsid w:val="00081259"/>
    <w:rsid w:val="00081340"/>
    <w:rsid w:val="000813E6"/>
    <w:rsid w:val="00081798"/>
    <w:rsid w:val="000817AD"/>
    <w:rsid w:val="000818D7"/>
    <w:rsid w:val="000819A4"/>
    <w:rsid w:val="00081A2A"/>
    <w:rsid w:val="00082915"/>
    <w:rsid w:val="00082D46"/>
    <w:rsid w:val="00082E2B"/>
    <w:rsid w:val="00082F05"/>
    <w:rsid w:val="00083B72"/>
    <w:rsid w:val="00084312"/>
    <w:rsid w:val="0008448B"/>
    <w:rsid w:val="000849C1"/>
    <w:rsid w:val="000852FC"/>
    <w:rsid w:val="00085754"/>
    <w:rsid w:val="00085D42"/>
    <w:rsid w:val="00085D49"/>
    <w:rsid w:val="000866F2"/>
    <w:rsid w:val="00086757"/>
    <w:rsid w:val="000867D9"/>
    <w:rsid w:val="00086AA6"/>
    <w:rsid w:val="00086E06"/>
    <w:rsid w:val="00086F32"/>
    <w:rsid w:val="00087769"/>
    <w:rsid w:val="00087848"/>
    <w:rsid w:val="000878FC"/>
    <w:rsid w:val="00087B01"/>
    <w:rsid w:val="00087FE3"/>
    <w:rsid w:val="00090360"/>
    <w:rsid w:val="000909B9"/>
    <w:rsid w:val="00090EAF"/>
    <w:rsid w:val="0009186F"/>
    <w:rsid w:val="00091E6D"/>
    <w:rsid w:val="00092FD5"/>
    <w:rsid w:val="00093402"/>
    <w:rsid w:val="00093F60"/>
    <w:rsid w:val="000942F9"/>
    <w:rsid w:val="000943FC"/>
    <w:rsid w:val="00095C41"/>
    <w:rsid w:val="00095DE5"/>
    <w:rsid w:val="00095F6C"/>
    <w:rsid w:val="000964AD"/>
    <w:rsid w:val="0009671A"/>
    <w:rsid w:val="00096922"/>
    <w:rsid w:val="00096BA7"/>
    <w:rsid w:val="00097B47"/>
    <w:rsid w:val="000A01D5"/>
    <w:rsid w:val="000A0950"/>
    <w:rsid w:val="000A0C49"/>
    <w:rsid w:val="000A0CE9"/>
    <w:rsid w:val="000A166B"/>
    <w:rsid w:val="000A184B"/>
    <w:rsid w:val="000A18AB"/>
    <w:rsid w:val="000A1D5F"/>
    <w:rsid w:val="000A250D"/>
    <w:rsid w:val="000A3B42"/>
    <w:rsid w:val="000A3FF1"/>
    <w:rsid w:val="000A4158"/>
    <w:rsid w:val="000A4633"/>
    <w:rsid w:val="000A4789"/>
    <w:rsid w:val="000A47BB"/>
    <w:rsid w:val="000A4B83"/>
    <w:rsid w:val="000A4F2C"/>
    <w:rsid w:val="000A56BD"/>
    <w:rsid w:val="000A587E"/>
    <w:rsid w:val="000A59C0"/>
    <w:rsid w:val="000A6235"/>
    <w:rsid w:val="000A63D2"/>
    <w:rsid w:val="000A697C"/>
    <w:rsid w:val="000A7411"/>
    <w:rsid w:val="000A7797"/>
    <w:rsid w:val="000B1632"/>
    <w:rsid w:val="000B17EF"/>
    <w:rsid w:val="000B2628"/>
    <w:rsid w:val="000B28CB"/>
    <w:rsid w:val="000B2E71"/>
    <w:rsid w:val="000B3258"/>
    <w:rsid w:val="000B34D0"/>
    <w:rsid w:val="000B3A2A"/>
    <w:rsid w:val="000B3A81"/>
    <w:rsid w:val="000B3B31"/>
    <w:rsid w:val="000B3F08"/>
    <w:rsid w:val="000B4DB1"/>
    <w:rsid w:val="000B57C9"/>
    <w:rsid w:val="000B5B35"/>
    <w:rsid w:val="000B5C8E"/>
    <w:rsid w:val="000B64F1"/>
    <w:rsid w:val="000B66F4"/>
    <w:rsid w:val="000B6B02"/>
    <w:rsid w:val="000B713A"/>
    <w:rsid w:val="000B783A"/>
    <w:rsid w:val="000B7B5F"/>
    <w:rsid w:val="000B7C7B"/>
    <w:rsid w:val="000C0194"/>
    <w:rsid w:val="000C0663"/>
    <w:rsid w:val="000C0787"/>
    <w:rsid w:val="000C0F3B"/>
    <w:rsid w:val="000C11C6"/>
    <w:rsid w:val="000C13C4"/>
    <w:rsid w:val="000C15B4"/>
    <w:rsid w:val="000C1BD1"/>
    <w:rsid w:val="000C256F"/>
    <w:rsid w:val="000C2599"/>
    <w:rsid w:val="000C27D4"/>
    <w:rsid w:val="000C2A41"/>
    <w:rsid w:val="000C2B7C"/>
    <w:rsid w:val="000C314C"/>
    <w:rsid w:val="000C337E"/>
    <w:rsid w:val="000C3BF5"/>
    <w:rsid w:val="000C3E04"/>
    <w:rsid w:val="000C44C7"/>
    <w:rsid w:val="000C44E1"/>
    <w:rsid w:val="000C4875"/>
    <w:rsid w:val="000C4BBE"/>
    <w:rsid w:val="000C5024"/>
    <w:rsid w:val="000C56AC"/>
    <w:rsid w:val="000C63AB"/>
    <w:rsid w:val="000C6E59"/>
    <w:rsid w:val="000C7507"/>
    <w:rsid w:val="000C7B54"/>
    <w:rsid w:val="000C7E35"/>
    <w:rsid w:val="000D005D"/>
    <w:rsid w:val="000D0302"/>
    <w:rsid w:val="000D0F0A"/>
    <w:rsid w:val="000D2627"/>
    <w:rsid w:val="000D2DC2"/>
    <w:rsid w:val="000D3812"/>
    <w:rsid w:val="000D3844"/>
    <w:rsid w:val="000D3BD0"/>
    <w:rsid w:val="000D48D2"/>
    <w:rsid w:val="000D4AA3"/>
    <w:rsid w:val="000D4BA5"/>
    <w:rsid w:val="000D53F9"/>
    <w:rsid w:val="000D5842"/>
    <w:rsid w:val="000D604E"/>
    <w:rsid w:val="000D62D2"/>
    <w:rsid w:val="000D7447"/>
    <w:rsid w:val="000D7592"/>
    <w:rsid w:val="000D7782"/>
    <w:rsid w:val="000D7B0F"/>
    <w:rsid w:val="000E0BAA"/>
    <w:rsid w:val="000E0D77"/>
    <w:rsid w:val="000E0DEB"/>
    <w:rsid w:val="000E140B"/>
    <w:rsid w:val="000E20DC"/>
    <w:rsid w:val="000E257F"/>
    <w:rsid w:val="000E27AB"/>
    <w:rsid w:val="000E2882"/>
    <w:rsid w:val="000E3361"/>
    <w:rsid w:val="000E3A3C"/>
    <w:rsid w:val="000E3CEA"/>
    <w:rsid w:val="000E4304"/>
    <w:rsid w:val="000E4895"/>
    <w:rsid w:val="000E4C23"/>
    <w:rsid w:val="000E4E8F"/>
    <w:rsid w:val="000E51F3"/>
    <w:rsid w:val="000E5397"/>
    <w:rsid w:val="000E55F4"/>
    <w:rsid w:val="000E5655"/>
    <w:rsid w:val="000E5D7E"/>
    <w:rsid w:val="000E624C"/>
    <w:rsid w:val="000E64D2"/>
    <w:rsid w:val="000E6BB0"/>
    <w:rsid w:val="000E6C0B"/>
    <w:rsid w:val="000E71DF"/>
    <w:rsid w:val="000E736F"/>
    <w:rsid w:val="000E75EC"/>
    <w:rsid w:val="000E77CE"/>
    <w:rsid w:val="000E7A94"/>
    <w:rsid w:val="000F0A63"/>
    <w:rsid w:val="000F0C23"/>
    <w:rsid w:val="000F0CDC"/>
    <w:rsid w:val="000F0E33"/>
    <w:rsid w:val="000F0EE3"/>
    <w:rsid w:val="000F1886"/>
    <w:rsid w:val="000F27D8"/>
    <w:rsid w:val="000F410A"/>
    <w:rsid w:val="000F4A4D"/>
    <w:rsid w:val="000F4F2B"/>
    <w:rsid w:val="000F759C"/>
    <w:rsid w:val="000F7A45"/>
    <w:rsid w:val="000F7D2B"/>
    <w:rsid w:val="000F7E78"/>
    <w:rsid w:val="000F7EB3"/>
    <w:rsid w:val="0010018A"/>
    <w:rsid w:val="001001D5"/>
    <w:rsid w:val="0010023A"/>
    <w:rsid w:val="00100D3C"/>
    <w:rsid w:val="001017B3"/>
    <w:rsid w:val="001017E9"/>
    <w:rsid w:val="00101B47"/>
    <w:rsid w:val="00101C63"/>
    <w:rsid w:val="001024C4"/>
    <w:rsid w:val="00102B22"/>
    <w:rsid w:val="0010328E"/>
    <w:rsid w:val="00103445"/>
    <w:rsid w:val="001034CF"/>
    <w:rsid w:val="0010359B"/>
    <w:rsid w:val="001041F7"/>
    <w:rsid w:val="00104357"/>
    <w:rsid w:val="00104BF0"/>
    <w:rsid w:val="001053A9"/>
    <w:rsid w:val="00105B4D"/>
    <w:rsid w:val="00105B76"/>
    <w:rsid w:val="00105E16"/>
    <w:rsid w:val="00105FDB"/>
    <w:rsid w:val="0010607B"/>
    <w:rsid w:val="0010658B"/>
    <w:rsid w:val="00106DEF"/>
    <w:rsid w:val="001072F3"/>
    <w:rsid w:val="001074FE"/>
    <w:rsid w:val="00110453"/>
    <w:rsid w:val="001106F9"/>
    <w:rsid w:val="001113AA"/>
    <w:rsid w:val="00111D2F"/>
    <w:rsid w:val="00112489"/>
    <w:rsid w:val="00112774"/>
    <w:rsid w:val="00112BA2"/>
    <w:rsid w:val="00112E9E"/>
    <w:rsid w:val="00113206"/>
    <w:rsid w:val="001137E8"/>
    <w:rsid w:val="00114537"/>
    <w:rsid w:val="001145DD"/>
    <w:rsid w:val="001146E9"/>
    <w:rsid w:val="00114AAF"/>
    <w:rsid w:val="00114BE2"/>
    <w:rsid w:val="00114EAB"/>
    <w:rsid w:val="0011517E"/>
    <w:rsid w:val="00115727"/>
    <w:rsid w:val="00116015"/>
    <w:rsid w:val="001160B9"/>
    <w:rsid w:val="00116357"/>
    <w:rsid w:val="00116577"/>
    <w:rsid w:val="00117701"/>
    <w:rsid w:val="00117A71"/>
    <w:rsid w:val="00120B01"/>
    <w:rsid w:val="0012121C"/>
    <w:rsid w:val="00121B58"/>
    <w:rsid w:val="0012205D"/>
    <w:rsid w:val="00122241"/>
    <w:rsid w:val="00122A35"/>
    <w:rsid w:val="00123261"/>
    <w:rsid w:val="00123581"/>
    <w:rsid w:val="00123879"/>
    <w:rsid w:val="00123A04"/>
    <w:rsid w:val="001241E8"/>
    <w:rsid w:val="001242D1"/>
    <w:rsid w:val="0012460C"/>
    <w:rsid w:val="00124731"/>
    <w:rsid w:val="001249B2"/>
    <w:rsid w:val="00125D17"/>
    <w:rsid w:val="0012646C"/>
    <w:rsid w:val="001268C2"/>
    <w:rsid w:val="00126AA0"/>
    <w:rsid w:val="001275CE"/>
    <w:rsid w:val="0012781C"/>
    <w:rsid w:val="0012785D"/>
    <w:rsid w:val="00127BE0"/>
    <w:rsid w:val="00127BFD"/>
    <w:rsid w:val="00127CA9"/>
    <w:rsid w:val="00127E43"/>
    <w:rsid w:val="001305FF"/>
    <w:rsid w:val="00131BE4"/>
    <w:rsid w:val="00131D8C"/>
    <w:rsid w:val="00131FD8"/>
    <w:rsid w:val="00132212"/>
    <w:rsid w:val="00132282"/>
    <w:rsid w:val="00132AD9"/>
    <w:rsid w:val="001335A3"/>
    <w:rsid w:val="00133B2B"/>
    <w:rsid w:val="00133BC0"/>
    <w:rsid w:val="001342F3"/>
    <w:rsid w:val="00134322"/>
    <w:rsid w:val="001343EF"/>
    <w:rsid w:val="00135CC6"/>
    <w:rsid w:val="001361DF"/>
    <w:rsid w:val="00136309"/>
    <w:rsid w:val="001363F0"/>
    <w:rsid w:val="00136990"/>
    <w:rsid w:val="00136C96"/>
    <w:rsid w:val="00137254"/>
    <w:rsid w:val="00137462"/>
    <w:rsid w:val="00137D60"/>
    <w:rsid w:val="001406E9"/>
    <w:rsid w:val="001407EB"/>
    <w:rsid w:val="001408AE"/>
    <w:rsid w:val="00140ED2"/>
    <w:rsid w:val="0014194C"/>
    <w:rsid w:val="0014273E"/>
    <w:rsid w:val="001429ED"/>
    <w:rsid w:val="00143034"/>
    <w:rsid w:val="001438A8"/>
    <w:rsid w:val="00143C80"/>
    <w:rsid w:val="001442DA"/>
    <w:rsid w:val="001443A5"/>
    <w:rsid w:val="00144FC9"/>
    <w:rsid w:val="001450FF"/>
    <w:rsid w:val="00145D1E"/>
    <w:rsid w:val="00146A1F"/>
    <w:rsid w:val="001476CF"/>
    <w:rsid w:val="00147CD9"/>
    <w:rsid w:val="00150318"/>
    <w:rsid w:val="00150A8F"/>
    <w:rsid w:val="00151D80"/>
    <w:rsid w:val="00152299"/>
    <w:rsid w:val="00153243"/>
    <w:rsid w:val="00153259"/>
    <w:rsid w:val="00153717"/>
    <w:rsid w:val="001538CB"/>
    <w:rsid w:val="00154287"/>
    <w:rsid w:val="0015479F"/>
    <w:rsid w:val="0015519E"/>
    <w:rsid w:val="00155320"/>
    <w:rsid w:val="00155447"/>
    <w:rsid w:val="00155C10"/>
    <w:rsid w:val="00155E1A"/>
    <w:rsid w:val="00155FF0"/>
    <w:rsid w:val="001564AD"/>
    <w:rsid w:val="00156C5F"/>
    <w:rsid w:val="00156EA0"/>
    <w:rsid w:val="00156F7E"/>
    <w:rsid w:val="001570B2"/>
    <w:rsid w:val="0015787D"/>
    <w:rsid w:val="00157CC1"/>
    <w:rsid w:val="00157F6B"/>
    <w:rsid w:val="00160367"/>
    <w:rsid w:val="001603D3"/>
    <w:rsid w:val="001604EE"/>
    <w:rsid w:val="0016113C"/>
    <w:rsid w:val="00161577"/>
    <w:rsid w:val="00162475"/>
    <w:rsid w:val="001629A4"/>
    <w:rsid w:val="00162EE1"/>
    <w:rsid w:val="00163819"/>
    <w:rsid w:val="001639CC"/>
    <w:rsid w:val="00164015"/>
    <w:rsid w:val="00164487"/>
    <w:rsid w:val="001644EE"/>
    <w:rsid w:val="001656C4"/>
    <w:rsid w:val="00165A38"/>
    <w:rsid w:val="00165D58"/>
    <w:rsid w:val="00165E8E"/>
    <w:rsid w:val="0016618D"/>
    <w:rsid w:val="001663A9"/>
    <w:rsid w:val="00167048"/>
    <w:rsid w:val="00170217"/>
    <w:rsid w:val="00170311"/>
    <w:rsid w:val="001703DA"/>
    <w:rsid w:val="00170505"/>
    <w:rsid w:val="001707C3"/>
    <w:rsid w:val="0017121E"/>
    <w:rsid w:val="0017170F"/>
    <w:rsid w:val="00171929"/>
    <w:rsid w:val="001726F2"/>
    <w:rsid w:val="0017278D"/>
    <w:rsid w:val="0017285E"/>
    <w:rsid w:val="00173D97"/>
    <w:rsid w:val="001740F6"/>
    <w:rsid w:val="00174312"/>
    <w:rsid w:val="0017495A"/>
    <w:rsid w:val="001753F7"/>
    <w:rsid w:val="00175437"/>
    <w:rsid w:val="00175564"/>
    <w:rsid w:val="00175E4E"/>
    <w:rsid w:val="0017605F"/>
    <w:rsid w:val="001763EB"/>
    <w:rsid w:val="001768DA"/>
    <w:rsid w:val="00176A02"/>
    <w:rsid w:val="00176CC8"/>
    <w:rsid w:val="001774C4"/>
    <w:rsid w:val="00177C7A"/>
    <w:rsid w:val="00177EE2"/>
    <w:rsid w:val="00177F2A"/>
    <w:rsid w:val="001800DC"/>
    <w:rsid w:val="0018155E"/>
    <w:rsid w:val="00181939"/>
    <w:rsid w:val="001819A0"/>
    <w:rsid w:val="00181BA3"/>
    <w:rsid w:val="00181E31"/>
    <w:rsid w:val="00181F9A"/>
    <w:rsid w:val="00182610"/>
    <w:rsid w:val="00182859"/>
    <w:rsid w:val="001832C9"/>
    <w:rsid w:val="00184808"/>
    <w:rsid w:val="00184895"/>
    <w:rsid w:val="0018491F"/>
    <w:rsid w:val="00184BCE"/>
    <w:rsid w:val="00184F31"/>
    <w:rsid w:val="00185334"/>
    <w:rsid w:val="001857AF"/>
    <w:rsid w:val="00185A1B"/>
    <w:rsid w:val="00185C82"/>
    <w:rsid w:val="00185DC3"/>
    <w:rsid w:val="00185E29"/>
    <w:rsid w:val="0018689C"/>
    <w:rsid w:val="001868A9"/>
    <w:rsid w:val="001869E7"/>
    <w:rsid w:val="00187320"/>
    <w:rsid w:val="00187F78"/>
    <w:rsid w:val="001903D6"/>
    <w:rsid w:val="0019087B"/>
    <w:rsid w:val="0019112C"/>
    <w:rsid w:val="0019142E"/>
    <w:rsid w:val="00191743"/>
    <w:rsid w:val="0019174E"/>
    <w:rsid w:val="001917CC"/>
    <w:rsid w:val="00191A5C"/>
    <w:rsid w:val="00192043"/>
    <w:rsid w:val="001928D9"/>
    <w:rsid w:val="00193502"/>
    <w:rsid w:val="00193C91"/>
    <w:rsid w:val="00193EA6"/>
    <w:rsid w:val="00194409"/>
    <w:rsid w:val="001950B9"/>
    <w:rsid w:val="001951C4"/>
    <w:rsid w:val="00195E24"/>
    <w:rsid w:val="00196642"/>
    <w:rsid w:val="00196757"/>
    <w:rsid w:val="001969B9"/>
    <w:rsid w:val="001969F5"/>
    <w:rsid w:val="00196F5C"/>
    <w:rsid w:val="0019755C"/>
    <w:rsid w:val="0019760F"/>
    <w:rsid w:val="00197B68"/>
    <w:rsid w:val="001A1061"/>
    <w:rsid w:val="001A1066"/>
    <w:rsid w:val="001A14BE"/>
    <w:rsid w:val="001A17E7"/>
    <w:rsid w:val="001A232E"/>
    <w:rsid w:val="001A2595"/>
    <w:rsid w:val="001A264F"/>
    <w:rsid w:val="001A28C6"/>
    <w:rsid w:val="001A2B81"/>
    <w:rsid w:val="001A2C11"/>
    <w:rsid w:val="001A3C68"/>
    <w:rsid w:val="001A3F48"/>
    <w:rsid w:val="001A4053"/>
    <w:rsid w:val="001A45BB"/>
    <w:rsid w:val="001A47CA"/>
    <w:rsid w:val="001A4DA9"/>
    <w:rsid w:val="001A5A9D"/>
    <w:rsid w:val="001A5CFC"/>
    <w:rsid w:val="001A5E1D"/>
    <w:rsid w:val="001A68CE"/>
    <w:rsid w:val="001A6B1A"/>
    <w:rsid w:val="001A6D79"/>
    <w:rsid w:val="001A749F"/>
    <w:rsid w:val="001B0139"/>
    <w:rsid w:val="001B0338"/>
    <w:rsid w:val="001B08B5"/>
    <w:rsid w:val="001B1F91"/>
    <w:rsid w:val="001B23DB"/>
    <w:rsid w:val="001B27E0"/>
    <w:rsid w:val="001B2CD5"/>
    <w:rsid w:val="001B3137"/>
    <w:rsid w:val="001B3217"/>
    <w:rsid w:val="001B3AC5"/>
    <w:rsid w:val="001B4127"/>
    <w:rsid w:val="001B4512"/>
    <w:rsid w:val="001B4572"/>
    <w:rsid w:val="001B49A8"/>
    <w:rsid w:val="001B4F8B"/>
    <w:rsid w:val="001B5469"/>
    <w:rsid w:val="001B612C"/>
    <w:rsid w:val="001B6654"/>
    <w:rsid w:val="001B69EB"/>
    <w:rsid w:val="001B7009"/>
    <w:rsid w:val="001B71CB"/>
    <w:rsid w:val="001B7813"/>
    <w:rsid w:val="001B7CCF"/>
    <w:rsid w:val="001C0E35"/>
    <w:rsid w:val="001C0ED1"/>
    <w:rsid w:val="001C18B6"/>
    <w:rsid w:val="001C228C"/>
    <w:rsid w:val="001C268C"/>
    <w:rsid w:val="001C28D6"/>
    <w:rsid w:val="001C28EB"/>
    <w:rsid w:val="001C2B0E"/>
    <w:rsid w:val="001C317D"/>
    <w:rsid w:val="001C32E7"/>
    <w:rsid w:val="001C3466"/>
    <w:rsid w:val="001C3DFF"/>
    <w:rsid w:val="001C464C"/>
    <w:rsid w:val="001C4C3D"/>
    <w:rsid w:val="001C4C8C"/>
    <w:rsid w:val="001C5264"/>
    <w:rsid w:val="001C5576"/>
    <w:rsid w:val="001C58D0"/>
    <w:rsid w:val="001C6285"/>
    <w:rsid w:val="001C69C2"/>
    <w:rsid w:val="001C709F"/>
    <w:rsid w:val="001C7761"/>
    <w:rsid w:val="001C79B4"/>
    <w:rsid w:val="001D1C42"/>
    <w:rsid w:val="001D1D6D"/>
    <w:rsid w:val="001D235B"/>
    <w:rsid w:val="001D2596"/>
    <w:rsid w:val="001D2A8A"/>
    <w:rsid w:val="001D2BA8"/>
    <w:rsid w:val="001D3D72"/>
    <w:rsid w:val="001D3E67"/>
    <w:rsid w:val="001D423D"/>
    <w:rsid w:val="001D4FFC"/>
    <w:rsid w:val="001D5294"/>
    <w:rsid w:val="001D539F"/>
    <w:rsid w:val="001D5438"/>
    <w:rsid w:val="001D5522"/>
    <w:rsid w:val="001D564D"/>
    <w:rsid w:val="001D58DE"/>
    <w:rsid w:val="001D594F"/>
    <w:rsid w:val="001D6353"/>
    <w:rsid w:val="001D667E"/>
    <w:rsid w:val="001D6870"/>
    <w:rsid w:val="001D6B8A"/>
    <w:rsid w:val="001D7231"/>
    <w:rsid w:val="001D7679"/>
    <w:rsid w:val="001D7A0D"/>
    <w:rsid w:val="001D7DDB"/>
    <w:rsid w:val="001E05F7"/>
    <w:rsid w:val="001E0635"/>
    <w:rsid w:val="001E0834"/>
    <w:rsid w:val="001E0A2D"/>
    <w:rsid w:val="001E102C"/>
    <w:rsid w:val="001E1083"/>
    <w:rsid w:val="001E10FD"/>
    <w:rsid w:val="001E117D"/>
    <w:rsid w:val="001E11D3"/>
    <w:rsid w:val="001E1AD9"/>
    <w:rsid w:val="001E1E7C"/>
    <w:rsid w:val="001E2ABA"/>
    <w:rsid w:val="001E3287"/>
    <w:rsid w:val="001E4186"/>
    <w:rsid w:val="001E4D0D"/>
    <w:rsid w:val="001E6363"/>
    <w:rsid w:val="001E63A8"/>
    <w:rsid w:val="001E6A42"/>
    <w:rsid w:val="001E76F2"/>
    <w:rsid w:val="001F0054"/>
    <w:rsid w:val="001F0912"/>
    <w:rsid w:val="001F0CC6"/>
    <w:rsid w:val="001F0CFA"/>
    <w:rsid w:val="001F0ECF"/>
    <w:rsid w:val="001F117B"/>
    <w:rsid w:val="001F1226"/>
    <w:rsid w:val="001F1778"/>
    <w:rsid w:val="001F1A25"/>
    <w:rsid w:val="001F1FE9"/>
    <w:rsid w:val="001F226A"/>
    <w:rsid w:val="001F2547"/>
    <w:rsid w:val="001F260D"/>
    <w:rsid w:val="001F2D37"/>
    <w:rsid w:val="001F3765"/>
    <w:rsid w:val="001F4498"/>
    <w:rsid w:val="001F494C"/>
    <w:rsid w:val="001F52DD"/>
    <w:rsid w:val="001F5699"/>
    <w:rsid w:val="001F5BC0"/>
    <w:rsid w:val="001F5E7F"/>
    <w:rsid w:val="001F6259"/>
    <w:rsid w:val="001F648A"/>
    <w:rsid w:val="001F65AE"/>
    <w:rsid w:val="001F6785"/>
    <w:rsid w:val="001F6E38"/>
    <w:rsid w:val="001F700B"/>
    <w:rsid w:val="001F730A"/>
    <w:rsid w:val="001F730D"/>
    <w:rsid w:val="001F73A0"/>
    <w:rsid w:val="001F768E"/>
    <w:rsid w:val="001F777F"/>
    <w:rsid w:val="001F7A37"/>
    <w:rsid w:val="00200889"/>
    <w:rsid w:val="00200B15"/>
    <w:rsid w:val="00200C9A"/>
    <w:rsid w:val="00201EA9"/>
    <w:rsid w:val="00202553"/>
    <w:rsid w:val="0020307D"/>
    <w:rsid w:val="002033DC"/>
    <w:rsid w:val="00203D2B"/>
    <w:rsid w:val="002048AD"/>
    <w:rsid w:val="00206614"/>
    <w:rsid w:val="00206768"/>
    <w:rsid w:val="002067B8"/>
    <w:rsid w:val="002067CD"/>
    <w:rsid w:val="00206D63"/>
    <w:rsid w:val="00206DB2"/>
    <w:rsid w:val="00210883"/>
    <w:rsid w:val="002108DC"/>
    <w:rsid w:val="0021104A"/>
    <w:rsid w:val="002114EE"/>
    <w:rsid w:val="0021154C"/>
    <w:rsid w:val="002119A4"/>
    <w:rsid w:val="00211BA5"/>
    <w:rsid w:val="00212008"/>
    <w:rsid w:val="00212842"/>
    <w:rsid w:val="00212A8F"/>
    <w:rsid w:val="00213720"/>
    <w:rsid w:val="002138F4"/>
    <w:rsid w:val="00213FF7"/>
    <w:rsid w:val="00214350"/>
    <w:rsid w:val="002143A2"/>
    <w:rsid w:val="00214A19"/>
    <w:rsid w:val="00214A30"/>
    <w:rsid w:val="00214EF1"/>
    <w:rsid w:val="002151A9"/>
    <w:rsid w:val="00215841"/>
    <w:rsid w:val="00215D5F"/>
    <w:rsid w:val="00216745"/>
    <w:rsid w:val="00216780"/>
    <w:rsid w:val="00216A00"/>
    <w:rsid w:val="00216FA7"/>
    <w:rsid w:val="0021734E"/>
    <w:rsid w:val="002202A8"/>
    <w:rsid w:val="00220322"/>
    <w:rsid w:val="0022089C"/>
    <w:rsid w:val="0022158C"/>
    <w:rsid w:val="002215B1"/>
    <w:rsid w:val="00221B5C"/>
    <w:rsid w:val="00221CA6"/>
    <w:rsid w:val="00221F2C"/>
    <w:rsid w:val="0022278A"/>
    <w:rsid w:val="00222B50"/>
    <w:rsid w:val="00223A62"/>
    <w:rsid w:val="00223FFE"/>
    <w:rsid w:val="00224913"/>
    <w:rsid w:val="00224AF2"/>
    <w:rsid w:val="00224C3C"/>
    <w:rsid w:val="002252DF"/>
    <w:rsid w:val="002256B4"/>
    <w:rsid w:val="00225825"/>
    <w:rsid w:val="00225EEB"/>
    <w:rsid w:val="002263E8"/>
    <w:rsid w:val="002263EE"/>
    <w:rsid w:val="00226677"/>
    <w:rsid w:val="00226C3E"/>
    <w:rsid w:val="00226D6A"/>
    <w:rsid w:val="00226F53"/>
    <w:rsid w:val="002276BF"/>
    <w:rsid w:val="00227C7E"/>
    <w:rsid w:val="00227E7E"/>
    <w:rsid w:val="00227ED5"/>
    <w:rsid w:val="002308F7"/>
    <w:rsid w:val="00230B41"/>
    <w:rsid w:val="00230DD3"/>
    <w:rsid w:val="00231797"/>
    <w:rsid w:val="0023184D"/>
    <w:rsid w:val="00231942"/>
    <w:rsid w:val="002319BA"/>
    <w:rsid w:val="00231CFA"/>
    <w:rsid w:val="00231FD5"/>
    <w:rsid w:val="00232208"/>
    <w:rsid w:val="00232660"/>
    <w:rsid w:val="00232E28"/>
    <w:rsid w:val="00232FF0"/>
    <w:rsid w:val="00233489"/>
    <w:rsid w:val="00233586"/>
    <w:rsid w:val="002336BF"/>
    <w:rsid w:val="00233DA9"/>
    <w:rsid w:val="00233EBD"/>
    <w:rsid w:val="002340B9"/>
    <w:rsid w:val="002346C3"/>
    <w:rsid w:val="002350FB"/>
    <w:rsid w:val="0023541E"/>
    <w:rsid w:val="002356A6"/>
    <w:rsid w:val="00235943"/>
    <w:rsid w:val="0023594D"/>
    <w:rsid w:val="00236726"/>
    <w:rsid w:val="00237176"/>
    <w:rsid w:val="0023731C"/>
    <w:rsid w:val="00240709"/>
    <w:rsid w:val="00241ADB"/>
    <w:rsid w:val="00241B47"/>
    <w:rsid w:val="00242976"/>
    <w:rsid w:val="00242C7C"/>
    <w:rsid w:val="00242C90"/>
    <w:rsid w:val="00243771"/>
    <w:rsid w:val="00243BC8"/>
    <w:rsid w:val="00243DFC"/>
    <w:rsid w:val="0024403D"/>
    <w:rsid w:val="0024413B"/>
    <w:rsid w:val="002444C0"/>
    <w:rsid w:val="002445A3"/>
    <w:rsid w:val="002449E6"/>
    <w:rsid w:val="002449F4"/>
    <w:rsid w:val="00244AC8"/>
    <w:rsid w:val="00244FA5"/>
    <w:rsid w:val="002455DE"/>
    <w:rsid w:val="0024565E"/>
    <w:rsid w:val="002456A7"/>
    <w:rsid w:val="00245AC1"/>
    <w:rsid w:val="00245EB3"/>
    <w:rsid w:val="0024611C"/>
    <w:rsid w:val="00246828"/>
    <w:rsid w:val="00246AFB"/>
    <w:rsid w:val="0024706C"/>
    <w:rsid w:val="0024712B"/>
    <w:rsid w:val="002479E1"/>
    <w:rsid w:val="0025020E"/>
    <w:rsid w:val="002505E9"/>
    <w:rsid w:val="002506D4"/>
    <w:rsid w:val="002509A5"/>
    <w:rsid w:val="00250B19"/>
    <w:rsid w:val="00250E9B"/>
    <w:rsid w:val="00251BA2"/>
    <w:rsid w:val="00251CA0"/>
    <w:rsid w:val="00251DDC"/>
    <w:rsid w:val="00251EAA"/>
    <w:rsid w:val="00252624"/>
    <w:rsid w:val="00252F9F"/>
    <w:rsid w:val="00253165"/>
    <w:rsid w:val="00253284"/>
    <w:rsid w:val="00253D0C"/>
    <w:rsid w:val="00254993"/>
    <w:rsid w:val="00254A9B"/>
    <w:rsid w:val="00254DFA"/>
    <w:rsid w:val="002553DE"/>
    <w:rsid w:val="002554FD"/>
    <w:rsid w:val="00255810"/>
    <w:rsid w:val="0025584C"/>
    <w:rsid w:val="00255A94"/>
    <w:rsid w:val="00255C45"/>
    <w:rsid w:val="00255D2F"/>
    <w:rsid w:val="00256050"/>
    <w:rsid w:val="00256280"/>
    <w:rsid w:val="00256709"/>
    <w:rsid w:val="00256AFE"/>
    <w:rsid w:val="0025703A"/>
    <w:rsid w:val="00257AEF"/>
    <w:rsid w:val="00260C71"/>
    <w:rsid w:val="00260E9F"/>
    <w:rsid w:val="00261194"/>
    <w:rsid w:val="002613B2"/>
    <w:rsid w:val="00261B23"/>
    <w:rsid w:val="00262043"/>
    <w:rsid w:val="00262157"/>
    <w:rsid w:val="002629D0"/>
    <w:rsid w:val="00262EC0"/>
    <w:rsid w:val="0026370E"/>
    <w:rsid w:val="00263A6B"/>
    <w:rsid w:val="00263BE2"/>
    <w:rsid w:val="0026438A"/>
    <w:rsid w:val="00264501"/>
    <w:rsid w:val="002646E2"/>
    <w:rsid w:val="00264B50"/>
    <w:rsid w:val="00264D4B"/>
    <w:rsid w:val="00264EB5"/>
    <w:rsid w:val="00264F08"/>
    <w:rsid w:val="00264FD1"/>
    <w:rsid w:val="002651CB"/>
    <w:rsid w:val="0026548D"/>
    <w:rsid w:val="0026567B"/>
    <w:rsid w:val="00265DCF"/>
    <w:rsid w:val="00265F1A"/>
    <w:rsid w:val="0026654A"/>
    <w:rsid w:val="00266A59"/>
    <w:rsid w:val="00266D65"/>
    <w:rsid w:val="00266F7D"/>
    <w:rsid w:val="00267004"/>
    <w:rsid w:val="002674D7"/>
    <w:rsid w:val="00267AA9"/>
    <w:rsid w:val="00267ACB"/>
    <w:rsid w:val="00267C62"/>
    <w:rsid w:val="00267F32"/>
    <w:rsid w:val="0027066D"/>
    <w:rsid w:val="002709C8"/>
    <w:rsid w:val="00270AA3"/>
    <w:rsid w:val="00270E95"/>
    <w:rsid w:val="00270F8B"/>
    <w:rsid w:val="00270FE9"/>
    <w:rsid w:val="002715CB"/>
    <w:rsid w:val="002719C5"/>
    <w:rsid w:val="00271AC2"/>
    <w:rsid w:val="00272044"/>
    <w:rsid w:val="0027237C"/>
    <w:rsid w:val="002729B8"/>
    <w:rsid w:val="00272F29"/>
    <w:rsid w:val="002732F1"/>
    <w:rsid w:val="0027346E"/>
    <w:rsid w:val="002734A4"/>
    <w:rsid w:val="0027377E"/>
    <w:rsid w:val="002737A2"/>
    <w:rsid w:val="002737FF"/>
    <w:rsid w:val="00274267"/>
    <w:rsid w:val="002744FC"/>
    <w:rsid w:val="00274876"/>
    <w:rsid w:val="00274FE1"/>
    <w:rsid w:val="002757E5"/>
    <w:rsid w:val="00275FE9"/>
    <w:rsid w:val="002764B0"/>
    <w:rsid w:val="002764E5"/>
    <w:rsid w:val="002771D9"/>
    <w:rsid w:val="002778C6"/>
    <w:rsid w:val="00277B56"/>
    <w:rsid w:val="00280066"/>
    <w:rsid w:val="002809B7"/>
    <w:rsid w:val="00280B2E"/>
    <w:rsid w:val="00280C16"/>
    <w:rsid w:val="00281755"/>
    <w:rsid w:val="00281A59"/>
    <w:rsid w:val="00281DD1"/>
    <w:rsid w:val="00281EFF"/>
    <w:rsid w:val="002821FC"/>
    <w:rsid w:val="002825ED"/>
    <w:rsid w:val="00283489"/>
    <w:rsid w:val="002843FE"/>
    <w:rsid w:val="002846E3"/>
    <w:rsid w:val="00284803"/>
    <w:rsid w:val="00284E38"/>
    <w:rsid w:val="00284E58"/>
    <w:rsid w:val="00285EC7"/>
    <w:rsid w:val="00285EFC"/>
    <w:rsid w:val="002866E5"/>
    <w:rsid w:val="00286757"/>
    <w:rsid w:val="002867B2"/>
    <w:rsid w:val="00286CAF"/>
    <w:rsid w:val="00287386"/>
    <w:rsid w:val="0028798D"/>
    <w:rsid w:val="002879B7"/>
    <w:rsid w:val="00287C41"/>
    <w:rsid w:val="00287D68"/>
    <w:rsid w:val="00287DF3"/>
    <w:rsid w:val="00290BAB"/>
    <w:rsid w:val="00290FF7"/>
    <w:rsid w:val="002916F2"/>
    <w:rsid w:val="002918CC"/>
    <w:rsid w:val="00291A59"/>
    <w:rsid w:val="00291D58"/>
    <w:rsid w:val="00291DA3"/>
    <w:rsid w:val="00291FEC"/>
    <w:rsid w:val="00292159"/>
    <w:rsid w:val="002922D3"/>
    <w:rsid w:val="00292E25"/>
    <w:rsid w:val="00292F4D"/>
    <w:rsid w:val="0029381D"/>
    <w:rsid w:val="00293B53"/>
    <w:rsid w:val="00293CBF"/>
    <w:rsid w:val="00293D53"/>
    <w:rsid w:val="00294782"/>
    <w:rsid w:val="00294F1E"/>
    <w:rsid w:val="0029553F"/>
    <w:rsid w:val="0029567F"/>
    <w:rsid w:val="002959E2"/>
    <w:rsid w:val="00295DB1"/>
    <w:rsid w:val="002960B5"/>
    <w:rsid w:val="002961EF"/>
    <w:rsid w:val="0029688E"/>
    <w:rsid w:val="00296922"/>
    <w:rsid w:val="00296F63"/>
    <w:rsid w:val="00296FAF"/>
    <w:rsid w:val="002978AD"/>
    <w:rsid w:val="00297C3C"/>
    <w:rsid w:val="002A065C"/>
    <w:rsid w:val="002A0993"/>
    <w:rsid w:val="002A1109"/>
    <w:rsid w:val="002A14F7"/>
    <w:rsid w:val="002A224C"/>
    <w:rsid w:val="002A22BE"/>
    <w:rsid w:val="002A287A"/>
    <w:rsid w:val="002A2B65"/>
    <w:rsid w:val="002A2BF5"/>
    <w:rsid w:val="002A3044"/>
    <w:rsid w:val="002A3739"/>
    <w:rsid w:val="002A383B"/>
    <w:rsid w:val="002A4B2F"/>
    <w:rsid w:val="002A4B39"/>
    <w:rsid w:val="002A4DF3"/>
    <w:rsid w:val="002A54C3"/>
    <w:rsid w:val="002A55CD"/>
    <w:rsid w:val="002A58BF"/>
    <w:rsid w:val="002A59E5"/>
    <w:rsid w:val="002A5E41"/>
    <w:rsid w:val="002A62B7"/>
    <w:rsid w:val="002A70C2"/>
    <w:rsid w:val="002A7215"/>
    <w:rsid w:val="002A73D7"/>
    <w:rsid w:val="002A77A5"/>
    <w:rsid w:val="002A7ECA"/>
    <w:rsid w:val="002B0037"/>
    <w:rsid w:val="002B0597"/>
    <w:rsid w:val="002B0CD2"/>
    <w:rsid w:val="002B10AD"/>
    <w:rsid w:val="002B1771"/>
    <w:rsid w:val="002B1947"/>
    <w:rsid w:val="002B1A99"/>
    <w:rsid w:val="002B1F2F"/>
    <w:rsid w:val="002B1F43"/>
    <w:rsid w:val="002B1F95"/>
    <w:rsid w:val="002B27A1"/>
    <w:rsid w:val="002B286F"/>
    <w:rsid w:val="002B2B27"/>
    <w:rsid w:val="002B327E"/>
    <w:rsid w:val="002B3AF0"/>
    <w:rsid w:val="002B415A"/>
    <w:rsid w:val="002B5375"/>
    <w:rsid w:val="002B54DF"/>
    <w:rsid w:val="002B5B48"/>
    <w:rsid w:val="002B5DF7"/>
    <w:rsid w:val="002B626D"/>
    <w:rsid w:val="002B62D3"/>
    <w:rsid w:val="002B649B"/>
    <w:rsid w:val="002B657C"/>
    <w:rsid w:val="002B6771"/>
    <w:rsid w:val="002B684D"/>
    <w:rsid w:val="002B6AC4"/>
    <w:rsid w:val="002B6B8A"/>
    <w:rsid w:val="002B718F"/>
    <w:rsid w:val="002B7499"/>
    <w:rsid w:val="002B7B34"/>
    <w:rsid w:val="002C072A"/>
    <w:rsid w:val="002C094A"/>
    <w:rsid w:val="002C11A1"/>
    <w:rsid w:val="002C11EB"/>
    <w:rsid w:val="002C197A"/>
    <w:rsid w:val="002C21CF"/>
    <w:rsid w:val="002C2C1F"/>
    <w:rsid w:val="002C30CB"/>
    <w:rsid w:val="002C3697"/>
    <w:rsid w:val="002C45C1"/>
    <w:rsid w:val="002C473A"/>
    <w:rsid w:val="002C4BAF"/>
    <w:rsid w:val="002C4C57"/>
    <w:rsid w:val="002C507C"/>
    <w:rsid w:val="002C519C"/>
    <w:rsid w:val="002C55F1"/>
    <w:rsid w:val="002C5798"/>
    <w:rsid w:val="002C63CB"/>
    <w:rsid w:val="002C6C80"/>
    <w:rsid w:val="002C7FA7"/>
    <w:rsid w:val="002D01D2"/>
    <w:rsid w:val="002D0759"/>
    <w:rsid w:val="002D0C86"/>
    <w:rsid w:val="002D0FAA"/>
    <w:rsid w:val="002D1057"/>
    <w:rsid w:val="002D15E6"/>
    <w:rsid w:val="002D183E"/>
    <w:rsid w:val="002D1888"/>
    <w:rsid w:val="002D1C29"/>
    <w:rsid w:val="002D2AF1"/>
    <w:rsid w:val="002D2B23"/>
    <w:rsid w:val="002D39C1"/>
    <w:rsid w:val="002D3E00"/>
    <w:rsid w:val="002D49FB"/>
    <w:rsid w:val="002D58C9"/>
    <w:rsid w:val="002D5E9D"/>
    <w:rsid w:val="002D658E"/>
    <w:rsid w:val="002D6B56"/>
    <w:rsid w:val="002D6BE0"/>
    <w:rsid w:val="002D6C05"/>
    <w:rsid w:val="002D6E07"/>
    <w:rsid w:val="002D6E18"/>
    <w:rsid w:val="002D75FD"/>
    <w:rsid w:val="002D795F"/>
    <w:rsid w:val="002E09A8"/>
    <w:rsid w:val="002E0AF8"/>
    <w:rsid w:val="002E1801"/>
    <w:rsid w:val="002E198D"/>
    <w:rsid w:val="002E1EB8"/>
    <w:rsid w:val="002E25E0"/>
    <w:rsid w:val="002E265E"/>
    <w:rsid w:val="002E35F9"/>
    <w:rsid w:val="002E37F3"/>
    <w:rsid w:val="002E3E6F"/>
    <w:rsid w:val="002E3FDF"/>
    <w:rsid w:val="002E4240"/>
    <w:rsid w:val="002E489F"/>
    <w:rsid w:val="002E4B73"/>
    <w:rsid w:val="002E4D2B"/>
    <w:rsid w:val="002E4D9E"/>
    <w:rsid w:val="002E53CF"/>
    <w:rsid w:val="002E54D2"/>
    <w:rsid w:val="002E5BA3"/>
    <w:rsid w:val="002E6713"/>
    <w:rsid w:val="002E699D"/>
    <w:rsid w:val="002E6AB4"/>
    <w:rsid w:val="002E7848"/>
    <w:rsid w:val="002E78EC"/>
    <w:rsid w:val="002E7B16"/>
    <w:rsid w:val="002F0021"/>
    <w:rsid w:val="002F01E8"/>
    <w:rsid w:val="002F0AB5"/>
    <w:rsid w:val="002F0BE0"/>
    <w:rsid w:val="002F0BF0"/>
    <w:rsid w:val="002F0F7A"/>
    <w:rsid w:val="002F2829"/>
    <w:rsid w:val="002F3231"/>
    <w:rsid w:val="002F35BA"/>
    <w:rsid w:val="002F36F6"/>
    <w:rsid w:val="002F3A18"/>
    <w:rsid w:val="002F46BE"/>
    <w:rsid w:val="002F484F"/>
    <w:rsid w:val="002F4969"/>
    <w:rsid w:val="002F51B9"/>
    <w:rsid w:val="002F5229"/>
    <w:rsid w:val="002F524C"/>
    <w:rsid w:val="002F53F2"/>
    <w:rsid w:val="002F7384"/>
    <w:rsid w:val="002F7806"/>
    <w:rsid w:val="002F79A0"/>
    <w:rsid w:val="002F7A9C"/>
    <w:rsid w:val="00300264"/>
    <w:rsid w:val="0030038A"/>
    <w:rsid w:val="0030048F"/>
    <w:rsid w:val="003006EB"/>
    <w:rsid w:val="0030097A"/>
    <w:rsid w:val="00301059"/>
    <w:rsid w:val="00301325"/>
    <w:rsid w:val="003019BE"/>
    <w:rsid w:val="0030227F"/>
    <w:rsid w:val="00302A16"/>
    <w:rsid w:val="00303784"/>
    <w:rsid w:val="00303CF4"/>
    <w:rsid w:val="00303D00"/>
    <w:rsid w:val="00304A27"/>
    <w:rsid w:val="00304C70"/>
    <w:rsid w:val="00305665"/>
    <w:rsid w:val="00306A06"/>
    <w:rsid w:val="00306AFD"/>
    <w:rsid w:val="0031027B"/>
    <w:rsid w:val="00310A0C"/>
    <w:rsid w:val="00310EFA"/>
    <w:rsid w:val="00310FA3"/>
    <w:rsid w:val="003111AB"/>
    <w:rsid w:val="00311276"/>
    <w:rsid w:val="003120E1"/>
    <w:rsid w:val="003130BF"/>
    <w:rsid w:val="00313ABA"/>
    <w:rsid w:val="00313F0A"/>
    <w:rsid w:val="00314122"/>
    <w:rsid w:val="00314220"/>
    <w:rsid w:val="00314669"/>
    <w:rsid w:val="00314C90"/>
    <w:rsid w:val="0031513C"/>
    <w:rsid w:val="00315FF4"/>
    <w:rsid w:val="0031702F"/>
    <w:rsid w:val="00317683"/>
    <w:rsid w:val="0031795C"/>
    <w:rsid w:val="00317A2A"/>
    <w:rsid w:val="00317BC7"/>
    <w:rsid w:val="00320174"/>
    <w:rsid w:val="00320E27"/>
    <w:rsid w:val="003213F5"/>
    <w:rsid w:val="00321414"/>
    <w:rsid w:val="00321EA9"/>
    <w:rsid w:val="00321F62"/>
    <w:rsid w:val="003226F7"/>
    <w:rsid w:val="00322A22"/>
    <w:rsid w:val="00322DE5"/>
    <w:rsid w:val="00322FD3"/>
    <w:rsid w:val="003230A3"/>
    <w:rsid w:val="003232CF"/>
    <w:rsid w:val="00323DD8"/>
    <w:rsid w:val="0032463B"/>
    <w:rsid w:val="00324661"/>
    <w:rsid w:val="00324791"/>
    <w:rsid w:val="003249B3"/>
    <w:rsid w:val="00324B22"/>
    <w:rsid w:val="00325247"/>
    <w:rsid w:val="003259EC"/>
    <w:rsid w:val="00326070"/>
    <w:rsid w:val="00326563"/>
    <w:rsid w:val="00326598"/>
    <w:rsid w:val="00326699"/>
    <w:rsid w:val="0032687B"/>
    <w:rsid w:val="00326DF1"/>
    <w:rsid w:val="00326ECD"/>
    <w:rsid w:val="00326F50"/>
    <w:rsid w:val="00327034"/>
    <w:rsid w:val="0032776A"/>
    <w:rsid w:val="0032795C"/>
    <w:rsid w:val="00327B25"/>
    <w:rsid w:val="00327BF3"/>
    <w:rsid w:val="00327E33"/>
    <w:rsid w:val="00330434"/>
    <w:rsid w:val="003308D0"/>
    <w:rsid w:val="00330A64"/>
    <w:rsid w:val="00330DB4"/>
    <w:rsid w:val="00331225"/>
    <w:rsid w:val="003316AA"/>
    <w:rsid w:val="00331888"/>
    <w:rsid w:val="00331B30"/>
    <w:rsid w:val="00331D61"/>
    <w:rsid w:val="003328AE"/>
    <w:rsid w:val="00332B8C"/>
    <w:rsid w:val="00332E19"/>
    <w:rsid w:val="00333963"/>
    <w:rsid w:val="00333A72"/>
    <w:rsid w:val="00333B19"/>
    <w:rsid w:val="00333CD1"/>
    <w:rsid w:val="00333D57"/>
    <w:rsid w:val="00334339"/>
    <w:rsid w:val="0033517C"/>
    <w:rsid w:val="0033545D"/>
    <w:rsid w:val="00335C18"/>
    <w:rsid w:val="00335FCD"/>
    <w:rsid w:val="003361E0"/>
    <w:rsid w:val="003375EA"/>
    <w:rsid w:val="00337786"/>
    <w:rsid w:val="00337E41"/>
    <w:rsid w:val="00337F06"/>
    <w:rsid w:val="00340233"/>
    <w:rsid w:val="00340E5C"/>
    <w:rsid w:val="0034110D"/>
    <w:rsid w:val="00341A80"/>
    <w:rsid w:val="0034200B"/>
    <w:rsid w:val="00342316"/>
    <w:rsid w:val="003423FD"/>
    <w:rsid w:val="0034241E"/>
    <w:rsid w:val="00342587"/>
    <w:rsid w:val="00342ECC"/>
    <w:rsid w:val="003432FA"/>
    <w:rsid w:val="00343A00"/>
    <w:rsid w:val="00344294"/>
    <w:rsid w:val="00344653"/>
    <w:rsid w:val="00344789"/>
    <w:rsid w:val="00344B12"/>
    <w:rsid w:val="00344E0E"/>
    <w:rsid w:val="00344EC8"/>
    <w:rsid w:val="00344F03"/>
    <w:rsid w:val="00344FD4"/>
    <w:rsid w:val="00345747"/>
    <w:rsid w:val="00345ADE"/>
    <w:rsid w:val="00345D89"/>
    <w:rsid w:val="00346572"/>
    <w:rsid w:val="00346B51"/>
    <w:rsid w:val="00346B5F"/>
    <w:rsid w:val="00346BFE"/>
    <w:rsid w:val="00346CFA"/>
    <w:rsid w:val="0034710C"/>
    <w:rsid w:val="00347BE5"/>
    <w:rsid w:val="003500BB"/>
    <w:rsid w:val="0035079E"/>
    <w:rsid w:val="00350986"/>
    <w:rsid w:val="00350EB5"/>
    <w:rsid w:val="003515A9"/>
    <w:rsid w:val="00351A6C"/>
    <w:rsid w:val="00351DF1"/>
    <w:rsid w:val="003523DE"/>
    <w:rsid w:val="003526C8"/>
    <w:rsid w:val="003530B6"/>
    <w:rsid w:val="00353F5F"/>
    <w:rsid w:val="00354B99"/>
    <w:rsid w:val="00354C2F"/>
    <w:rsid w:val="00354C5D"/>
    <w:rsid w:val="003568F1"/>
    <w:rsid w:val="00356A7A"/>
    <w:rsid w:val="003570E5"/>
    <w:rsid w:val="0035751C"/>
    <w:rsid w:val="0035766C"/>
    <w:rsid w:val="00357B1E"/>
    <w:rsid w:val="003600DE"/>
    <w:rsid w:val="00360D5D"/>
    <w:rsid w:val="00360F4D"/>
    <w:rsid w:val="003615CC"/>
    <w:rsid w:val="00361CF8"/>
    <w:rsid w:val="00362D71"/>
    <w:rsid w:val="00363311"/>
    <w:rsid w:val="00363586"/>
    <w:rsid w:val="003637B2"/>
    <w:rsid w:val="00363E30"/>
    <w:rsid w:val="00363FF0"/>
    <w:rsid w:val="003643EE"/>
    <w:rsid w:val="003645EE"/>
    <w:rsid w:val="003646FC"/>
    <w:rsid w:val="0036486E"/>
    <w:rsid w:val="00364B1A"/>
    <w:rsid w:val="0036571C"/>
    <w:rsid w:val="00366097"/>
    <w:rsid w:val="003662DC"/>
    <w:rsid w:val="00366B7A"/>
    <w:rsid w:val="00366D37"/>
    <w:rsid w:val="003670E3"/>
    <w:rsid w:val="003676A9"/>
    <w:rsid w:val="00367F7B"/>
    <w:rsid w:val="003707D0"/>
    <w:rsid w:val="00370C48"/>
    <w:rsid w:val="0037115D"/>
    <w:rsid w:val="00371169"/>
    <w:rsid w:val="003715BB"/>
    <w:rsid w:val="003719B7"/>
    <w:rsid w:val="00371C7D"/>
    <w:rsid w:val="00371CB9"/>
    <w:rsid w:val="00371D36"/>
    <w:rsid w:val="00372624"/>
    <w:rsid w:val="0037282E"/>
    <w:rsid w:val="00372911"/>
    <w:rsid w:val="00372C7E"/>
    <w:rsid w:val="00373086"/>
    <w:rsid w:val="003734A6"/>
    <w:rsid w:val="003739E7"/>
    <w:rsid w:val="0037439A"/>
    <w:rsid w:val="003743D3"/>
    <w:rsid w:val="00374D0C"/>
    <w:rsid w:val="00376087"/>
    <w:rsid w:val="003761EE"/>
    <w:rsid w:val="0037641B"/>
    <w:rsid w:val="00377292"/>
    <w:rsid w:val="0037735B"/>
    <w:rsid w:val="003775CB"/>
    <w:rsid w:val="00377D7B"/>
    <w:rsid w:val="00377F12"/>
    <w:rsid w:val="00380850"/>
    <w:rsid w:val="00380FA1"/>
    <w:rsid w:val="00381320"/>
    <w:rsid w:val="003824A6"/>
    <w:rsid w:val="00382915"/>
    <w:rsid w:val="00383084"/>
    <w:rsid w:val="003834B7"/>
    <w:rsid w:val="00383696"/>
    <w:rsid w:val="003840E1"/>
    <w:rsid w:val="00384399"/>
    <w:rsid w:val="0038479F"/>
    <w:rsid w:val="00384877"/>
    <w:rsid w:val="00384D5B"/>
    <w:rsid w:val="0038523F"/>
    <w:rsid w:val="00385933"/>
    <w:rsid w:val="00385A26"/>
    <w:rsid w:val="00385D91"/>
    <w:rsid w:val="00386430"/>
    <w:rsid w:val="00386990"/>
    <w:rsid w:val="00386CE9"/>
    <w:rsid w:val="00386FA9"/>
    <w:rsid w:val="00387113"/>
    <w:rsid w:val="00387506"/>
    <w:rsid w:val="003877F8"/>
    <w:rsid w:val="00387A72"/>
    <w:rsid w:val="00387E9B"/>
    <w:rsid w:val="00390166"/>
    <w:rsid w:val="003905ED"/>
    <w:rsid w:val="003907CA"/>
    <w:rsid w:val="00390F74"/>
    <w:rsid w:val="00391176"/>
    <w:rsid w:val="003921A4"/>
    <w:rsid w:val="00392B35"/>
    <w:rsid w:val="00393021"/>
    <w:rsid w:val="003933F2"/>
    <w:rsid w:val="0039369B"/>
    <w:rsid w:val="00393816"/>
    <w:rsid w:val="0039484A"/>
    <w:rsid w:val="00394E16"/>
    <w:rsid w:val="00395818"/>
    <w:rsid w:val="00395D35"/>
    <w:rsid w:val="003964C0"/>
    <w:rsid w:val="00396669"/>
    <w:rsid w:val="003966E1"/>
    <w:rsid w:val="003970BF"/>
    <w:rsid w:val="00397508"/>
    <w:rsid w:val="00397598"/>
    <w:rsid w:val="003977F2"/>
    <w:rsid w:val="0039792A"/>
    <w:rsid w:val="0039795A"/>
    <w:rsid w:val="00397D9C"/>
    <w:rsid w:val="003A00CC"/>
    <w:rsid w:val="003A0715"/>
    <w:rsid w:val="003A0A07"/>
    <w:rsid w:val="003A0C2F"/>
    <w:rsid w:val="003A0FE4"/>
    <w:rsid w:val="003A1D7C"/>
    <w:rsid w:val="003A204B"/>
    <w:rsid w:val="003A22B7"/>
    <w:rsid w:val="003A28FF"/>
    <w:rsid w:val="003A3308"/>
    <w:rsid w:val="003A41A6"/>
    <w:rsid w:val="003A4417"/>
    <w:rsid w:val="003A5699"/>
    <w:rsid w:val="003A6266"/>
    <w:rsid w:val="003A63D0"/>
    <w:rsid w:val="003A6750"/>
    <w:rsid w:val="003A7221"/>
    <w:rsid w:val="003A738C"/>
    <w:rsid w:val="003A75D0"/>
    <w:rsid w:val="003B07BC"/>
    <w:rsid w:val="003B0C22"/>
    <w:rsid w:val="003B1190"/>
    <w:rsid w:val="003B12E7"/>
    <w:rsid w:val="003B1802"/>
    <w:rsid w:val="003B1EBB"/>
    <w:rsid w:val="003B29C6"/>
    <w:rsid w:val="003B2B8E"/>
    <w:rsid w:val="003B305A"/>
    <w:rsid w:val="003B33F4"/>
    <w:rsid w:val="003B38AD"/>
    <w:rsid w:val="003B3910"/>
    <w:rsid w:val="003B3AB7"/>
    <w:rsid w:val="003B3DDB"/>
    <w:rsid w:val="003B3EAB"/>
    <w:rsid w:val="003B429D"/>
    <w:rsid w:val="003B4F64"/>
    <w:rsid w:val="003B4FF2"/>
    <w:rsid w:val="003B507D"/>
    <w:rsid w:val="003B5976"/>
    <w:rsid w:val="003B5D21"/>
    <w:rsid w:val="003B6B12"/>
    <w:rsid w:val="003B6E6D"/>
    <w:rsid w:val="003B701B"/>
    <w:rsid w:val="003B7E32"/>
    <w:rsid w:val="003C00B5"/>
    <w:rsid w:val="003C0599"/>
    <w:rsid w:val="003C059D"/>
    <w:rsid w:val="003C066C"/>
    <w:rsid w:val="003C07A2"/>
    <w:rsid w:val="003C0F4F"/>
    <w:rsid w:val="003C0F6B"/>
    <w:rsid w:val="003C10B2"/>
    <w:rsid w:val="003C158E"/>
    <w:rsid w:val="003C1730"/>
    <w:rsid w:val="003C213B"/>
    <w:rsid w:val="003C28E5"/>
    <w:rsid w:val="003C2EC5"/>
    <w:rsid w:val="003C3346"/>
    <w:rsid w:val="003C3BBC"/>
    <w:rsid w:val="003C3C3F"/>
    <w:rsid w:val="003C42B4"/>
    <w:rsid w:val="003C446C"/>
    <w:rsid w:val="003C47A8"/>
    <w:rsid w:val="003C51BD"/>
    <w:rsid w:val="003C5A45"/>
    <w:rsid w:val="003C5C62"/>
    <w:rsid w:val="003C5CF1"/>
    <w:rsid w:val="003C6438"/>
    <w:rsid w:val="003C650B"/>
    <w:rsid w:val="003C6DD5"/>
    <w:rsid w:val="003C6EAF"/>
    <w:rsid w:val="003C798D"/>
    <w:rsid w:val="003C79C3"/>
    <w:rsid w:val="003D0156"/>
    <w:rsid w:val="003D0D92"/>
    <w:rsid w:val="003D0E83"/>
    <w:rsid w:val="003D1A41"/>
    <w:rsid w:val="003D1E24"/>
    <w:rsid w:val="003D24E9"/>
    <w:rsid w:val="003D280A"/>
    <w:rsid w:val="003D29FF"/>
    <w:rsid w:val="003D3774"/>
    <w:rsid w:val="003D38F4"/>
    <w:rsid w:val="003D39CC"/>
    <w:rsid w:val="003D47E9"/>
    <w:rsid w:val="003D4B66"/>
    <w:rsid w:val="003D520C"/>
    <w:rsid w:val="003D5E42"/>
    <w:rsid w:val="003D6294"/>
    <w:rsid w:val="003D6541"/>
    <w:rsid w:val="003D6569"/>
    <w:rsid w:val="003D6B42"/>
    <w:rsid w:val="003D6BA9"/>
    <w:rsid w:val="003D7B6F"/>
    <w:rsid w:val="003D7E4E"/>
    <w:rsid w:val="003E0716"/>
    <w:rsid w:val="003E093A"/>
    <w:rsid w:val="003E0E78"/>
    <w:rsid w:val="003E1238"/>
    <w:rsid w:val="003E1435"/>
    <w:rsid w:val="003E2132"/>
    <w:rsid w:val="003E2208"/>
    <w:rsid w:val="003E3160"/>
    <w:rsid w:val="003E3194"/>
    <w:rsid w:val="003E3208"/>
    <w:rsid w:val="003E373E"/>
    <w:rsid w:val="003E38D5"/>
    <w:rsid w:val="003E3BC5"/>
    <w:rsid w:val="003E3C5B"/>
    <w:rsid w:val="003E3CE3"/>
    <w:rsid w:val="003E3FD9"/>
    <w:rsid w:val="003E4723"/>
    <w:rsid w:val="003E4781"/>
    <w:rsid w:val="003E48DE"/>
    <w:rsid w:val="003E4DF8"/>
    <w:rsid w:val="003E5443"/>
    <w:rsid w:val="003E5F60"/>
    <w:rsid w:val="003E61D3"/>
    <w:rsid w:val="003E63B6"/>
    <w:rsid w:val="003E63CB"/>
    <w:rsid w:val="003E6ECE"/>
    <w:rsid w:val="003E7854"/>
    <w:rsid w:val="003E7A55"/>
    <w:rsid w:val="003E7DB1"/>
    <w:rsid w:val="003F042D"/>
    <w:rsid w:val="003F0935"/>
    <w:rsid w:val="003F1673"/>
    <w:rsid w:val="003F2201"/>
    <w:rsid w:val="003F23D9"/>
    <w:rsid w:val="003F2C2C"/>
    <w:rsid w:val="003F2EAB"/>
    <w:rsid w:val="003F30B1"/>
    <w:rsid w:val="003F3AB3"/>
    <w:rsid w:val="003F52AD"/>
    <w:rsid w:val="003F5417"/>
    <w:rsid w:val="003F5875"/>
    <w:rsid w:val="003F6453"/>
    <w:rsid w:val="003F6AB1"/>
    <w:rsid w:val="003F6C8D"/>
    <w:rsid w:val="003F6E16"/>
    <w:rsid w:val="003F6F2A"/>
    <w:rsid w:val="003F7183"/>
    <w:rsid w:val="003F72E3"/>
    <w:rsid w:val="003F7E31"/>
    <w:rsid w:val="00400832"/>
    <w:rsid w:val="00400A92"/>
    <w:rsid w:val="00400F74"/>
    <w:rsid w:val="0040122E"/>
    <w:rsid w:val="004020C5"/>
    <w:rsid w:val="0040254F"/>
    <w:rsid w:val="004038EA"/>
    <w:rsid w:val="00403C7D"/>
    <w:rsid w:val="00403D22"/>
    <w:rsid w:val="004043C7"/>
    <w:rsid w:val="004047D4"/>
    <w:rsid w:val="004050D7"/>
    <w:rsid w:val="004055BA"/>
    <w:rsid w:val="00405608"/>
    <w:rsid w:val="004056A0"/>
    <w:rsid w:val="00405759"/>
    <w:rsid w:val="004066B8"/>
    <w:rsid w:val="00406BB5"/>
    <w:rsid w:val="00406E43"/>
    <w:rsid w:val="00407095"/>
    <w:rsid w:val="004071C6"/>
    <w:rsid w:val="00407253"/>
    <w:rsid w:val="004075E2"/>
    <w:rsid w:val="00407B3B"/>
    <w:rsid w:val="00407D32"/>
    <w:rsid w:val="00410312"/>
    <w:rsid w:val="004118D6"/>
    <w:rsid w:val="00411CDA"/>
    <w:rsid w:val="00411D79"/>
    <w:rsid w:val="00411F9A"/>
    <w:rsid w:val="00412790"/>
    <w:rsid w:val="00413468"/>
    <w:rsid w:val="004143A5"/>
    <w:rsid w:val="004147DB"/>
    <w:rsid w:val="00415629"/>
    <w:rsid w:val="0041597F"/>
    <w:rsid w:val="00416374"/>
    <w:rsid w:val="00416DA4"/>
    <w:rsid w:val="0041726D"/>
    <w:rsid w:val="0041738F"/>
    <w:rsid w:val="00417506"/>
    <w:rsid w:val="0041754E"/>
    <w:rsid w:val="00417C56"/>
    <w:rsid w:val="00417F2B"/>
    <w:rsid w:val="00420AAB"/>
    <w:rsid w:val="00420B1F"/>
    <w:rsid w:val="004216FF"/>
    <w:rsid w:val="0042180C"/>
    <w:rsid w:val="00422023"/>
    <w:rsid w:val="004228BB"/>
    <w:rsid w:val="00422980"/>
    <w:rsid w:val="00422B11"/>
    <w:rsid w:val="00422FF1"/>
    <w:rsid w:val="0042327B"/>
    <w:rsid w:val="00423726"/>
    <w:rsid w:val="004239FC"/>
    <w:rsid w:val="00424596"/>
    <w:rsid w:val="004249DD"/>
    <w:rsid w:val="00424A3B"/>
    <w:rsid w:val="00424E8B"/>
    <w:rsid w:val="00424EE0"/>
    <w:rsid w:val="00424F01"/>
    <w:rsid w:val="00425604"/>
    <w:rsid w:val="00425974"/>
    <w:rsid w:val="00425DF1"/>
    <w:rsid w:val="0042600B"/>
    <w:rsid w:val="004263CD"/>
    <w:rsid w:val="00426D67"/>
    <w:rsid w:val="00426EEE"/>
    <w:rsid w:val="00427CFD"/>
    <w:rsid w:val="00430060"/>
    <w:rsid w:val="0043008A"/>
    <w:rsid w:val="004308D1"/>
    <w:rsid w:val="004313F3"/>
    <w:rsid w:val="0043142A"/>
    <w:rsid w:val="00432195"/>
    <w:rsid w:val="0043341B"/>
    <w:rsid w:val="00433889"/>
    <w:rsid w:val="00433AE9"/>
    <w:rsid w:val="00435C9C"/>
    <w:rsid w:val="004361AD"/>
    <w:rsid w:val="004361CE"/>
    <w:rsid w:val="00436FEC"/>
    <w:rsid w:val="00437933"/>
    <w:rsid w:val="004403EB"/>
    <w:rsid w:val="004404C3"/>
    <w:rsid w:val="00440C67"/>
    <w:rsid w:val="00440C7A"/>
    <w:rsid w:val="00440CF3"/>
    <w:rsid w:val="0044133E"/>
    <w:rsid w:val="00441AD3"/>
    <w:rsid w:val="00442203"/>
    <w:rsid w:val="004422A8"/>
    <w:rsid w:val="004423DB"/>
    <w:rsid w:val="0044240F"/>
    <w:rsid w:val="00443804"/>
    <w:rsid w:val="00443874"/>
    <w:rsid w:val="00443A80"/>
    <w:rsid w:val="00443C1F"/>
    <w:rsid w:val="00443FF5"/>
    <w:rsid w:val="004441FA"/>
    <w:rsid w:val="00444770"/>
    <w:rsid w:val="0044488A"/>
    <w:rsid w:val="0044540C"/>
    <w:rsid w:val="004477FF"/>
    <w:rsid w:val="00447852"/>
    <w:rsid w:val="004500A3"/>
    <w:rsid w:val="004500C5"/>
    <w:rsid w:val="00451254"/>
    <w:rsid w:val="00451E1E"/>
    <w:rsid w:val="00451EDB"/>
    <w:rsid w:val="00451F50"/>
    <w:rsid w:val="00451F6E"/>
    <w:rsid w:val="00451FAC"/>
    <w:rsid w:val="00452367"/>
    <w:rsid w:val="004528FF"/>
    <w:rsid w:val="0045312E"/>
    <w:rsid w:val="0045326D"/>
    <w:rsid w:val="00453BD8"/>
    <w:rsid w:val="00453BF9"/>
    <w:rsid w:val="00453BFE"/>
    <w:rsid w:val="00453CFA"/>
    <w:rsid w:val="00454F84"/>
    <w:rsid w:val="00455099"/>
    <w:rsid w:val="004558B4"/>
    <w:rsid w:val="00455E8D"/>
    <w:rsid w:val="00455F71"/>
    <w:rsid w:val="00456427"/>
    <w:rsid w:val="004567F8"/>
    <w:rsid w:val="004568E6"/>
    <w:rsid w:val="004569B4"/>
    <w:rsid w:val="00456F49"/>
    <w:rsid w:val="004570FE"/>
    <w:rsid w:val="0046006C"/>
    <w:rsid w:val="00460AA2"/>
    <w:rsid w:val="004617F0"/>
    <w:rsid w:val="004618D7"/>
    <w:rsid w:val="00461B69"/>
    <w:rsid w:val="00461B84"/>
    <w:rsid w:val="0046262B"/>
    <w:rsid w:val="0046348F"/>
    <w:rsid w:val="004639CB"/>
    <w:rsid w:val="00464238"/>
    <w:rsid w:val="00464DCA"/>
    <w:rsid w:val="00464DDB"/>
    <w:rsid w:val="00464F92"/>
    <w:rsid w:val="00465DED"/>
    <w:rsid w:val="0046619C"/>
    <w:rsid w:val="00466810"/>
    <w:rsid w:val="00467213"/>
    <w:rsid w:val="0046750C"/>
    <w:rsid w:val="00470147"/>
    <w:rsid w:val="00470486"/>
    <w:rsid w:val="00471051"/>
    <w:rsid w:val="004712C3"/>
    <w:rsid w:val="0047152C"/>
    <w:rsid w:val="00472360"/>
    <w:rsid w:val="00472EFC"/>
    <w:rsid w:val="00473761"/>
    <w:rsid w:val="004737EB"/>
    <w:rsid w:val="00473B6C"/>
    <w:rsid w:val="004742CF"/>
    <w:rsid w:val="00474DAB"/>
    <w:rsid w:val="00476C4B"/>
    <w:rsid w:val="0047709E"/>
    <w:rsid w:val="00477E9E"/>
    <w:rsid w:val="004800A5"/>
    <w:rsid w:val="004809CA"/>
    <w:rsid w:val="00480BCC"/>
    <w:rsid w:val="004813C7"/>
    <w:rsid w:val="00481B5D"/>
    <w:rsid w:val="00481EF4"/>
    <w:rsid w:val="004826D3"/>
    <w:rsid w:val="00482A5A"/>
    <w:rsid w:val="00482C28"/>
    <w:rsid w:val="0048305F"/>
    <w:rsid w:val="004834FA"/>
    <w:rsid w:val="00483745"/>
    <w:rsid w:val="00483AB5"/>
    <w:rsid w:val="00483ED0"/>
    <w:rsid w:val="00484498"/>
    <w:rsid w:val="0048515C"/>
    <w:rsid w:val="0048526B"/>
    <w:rsid w:val="0048598C"/>
    <w:rsid w:val="0048638C"/>
    <w:rsid w:val="00486487"/>
    <w:rsid w:val="004867B7"/>
    <w:rsid w:val="004867F2"/>
    <w:rsid w:val="00486AC6"/>
    <w:rsid w:val="00486E39"/>
    <w:rsid w:val="00487838"/>
    <w:rsid w:val="00490471"/>
    <w:rsid w:val="00490F99"/>
    <w:rsid w:val="004917BC"/>
    <w:rsid w:val="00491975"/>
    <w:rsid w:val="004919C1"/>
    <w:rsid w:val="00491EB3"/>
    <w:rsid w:val="00492189"/>
    <w:rsid w:val="004924CA"/>
    <w:rsid w:val="00492536"/>
    <w:rsid w:val="00492BBE"/>
    <w:rsid w:val="00492EB3"/>
    <w:rsid w:val="004935E9"/>
    <w:rsid w:val="004939ED"/>
    <w:rsid w:val="00493D82"/>
    <w:rsid w:val="00493E02"/>
    <w:rsid w:val="00493F53"/>
    <w:rsid w:val="00494FF8"/>
    <w:rsid w:val="004950F3"/>
    <w:rsid w:val="00495327"/>
    <w:rsid w:val="00495410"/>
    <w:rsid w:val="0049583D"/>
    <w:rsid w:val="00495B6F"/>
    <w:rsid w:val="00496329"/>
    <w:rsid w:val="0049683A"/>
    <w:rsid w:val="00496D46"/>
    <w:rsid w:val="00496E5E"/>
    <w:rsid w:val="004971B6"/>
    <w:rsid w:val="004975FB"/>
    <w:rsid w:val="00497C5D"/>
    <w:rsid w:val="00497DF7"/>
    <w:rsid w:val="004A026F"/>
    <w:rsid w:val="004A04C9"/>
    <w:rsid w:val="004A09B0"/>
    <w:rsid w:val="004A0C6F"/>
    <w:rsid w:val="004A109E"/>
    <w:rsid w:val="004A118E"/>
    <w:rsid w:val="004A1316"/>
    <w:rsid w:val="004A156A"/>
    <w:rsid w:val="004A1A5D"/>
    <w:rsid w:val="004A1A89"/>
    <w:rsid w:val="004A2174"/>
    <w:rsid w:val="004A2451"/>
    <w:rsid w:val="004A29F7"/>
    <w:rsid w:val="004A2BBB"/>
    <w:rsid w:val="004A2FA1"/>
    <w:rsid w:val="004A3069"/>
    <w:rsid w:val="004A4433"/>
    <w:rsid w:val="004A44F6"/>
    <w:rsid w:val="004A4714"/>
    <w:rsid w:val="004A49F9"/>
    <w:rsid w:val="004A51C2"/>
    <w:rsid w:val="004A5DF2"/>
    <w:rsid w:val="004A5DFC"/>
    <w:rsid w:val="004A691F"/>
    <w:rsid w:val="004A698E"/>
    <w:rsid w:val="004A6A34"/>
    <w:rsid w:val="004A7029"/>
    <w:rsid w:val="004A736B"/>
    <w:rsid w:val="004A75AA"/>
    <w:rsid w:val="004B1119"/>
    <w:rsid w:val="004B13F5"/>
    <w:rsid w:val="004B14DA"/>
    <w:rsid w:val="004B1705"/>
    <w:rsid w:val="004B195C"/>
    <w:rsid w:val="004B1A06"/>
    <w:rsid w:val="004B1C8F"/>
    <w:rsid w:val="004B1D21"/>
    <w:rsid w:val="004B22FA"/>
    <w:rsid w:val="004B2CF4"/>
    <w:rsid w:val="004B3C22"/>
    <w:rsid w:val="004B4F2B"/>
    <w:rsid w:val="004B5C95"/>
    <w:rsid w:val="004B61D7"/>
    <w:rsid w:val="004B6AD8"/>
    <w:rsid w:val="004B6B3F"/>
    <w:rsid w:val="004B7009"/>
    <w:rsid w:val="004B77AC"/>
    <w:rsid w:val="004B7871"/>
    <w:rsid w:val="004C0265"/>
    <w:rsid w:val="004C0807"/>
    <w:rsid w:val="004C0C21"/>
    <w:rsid w:val="004C0D8A"/>
    <w:rsid w:val="004C1EB8"/>
    <w:rsid w:val="004C2116"/>
    <w:rsid w:val="004C221C"/>
    <w:rsid w:val="004C2346"/>
    <w:rsid w:val="004C24DB"/>
    <w:rsid w:val="004C2CAC"/>
    <w:rsid w:val="004C3373"/>
    <w:rsid w:val="004C33B1"/>
    <w:rsid w:val="004C33BD"/>
    <w:rsid w:val="004C3F4C"/>
    <w:rsid w:val="004C4D06"/>
    <w:rsid w:val="004C4D47"/>
    <w:rsid w:val="004C51C3"/>
    <w:rsid w:val="004C547E"/>
    <w:rsid w:val="004C590A"/>
    <w:rsid w:val="004C5A0D"/>
    <w:rsid w:val="004C5C00"/>
    <w:rsid w:val="004C622A"/>
    <w:rsid w:val="004C636E"/>
    <w:rsid w:val="004C643F"/>
    <w:rsid w:val="004C652F"/>
    <w:rsid w:val="004C6818"/>
    <w:rsid w:val="004C6F3E"/>
    <w:rsid w:val="004C7188"/>
    <w:rsid w:val="004C7C44"/>
    <w:rsid w:val="004D061B"/>
    <w:rsid w:val="004D0BD7"/>
    <w:rsid w:val="004D0C16"/>
    <w:rsid w:val="004D0D33"/>
    <w:rsid w:val="004D0DF1"/>
    <w:rsid w:val="004D0F81"/>
    <w:rsid w:val="004D114F"/>
    <w:rsid w:val="004D122A"/>
    <w:rsid w:val="004D2489"/>
    <w:rsid w:val="004D2854"/>
    <w:rsid w:val="004D2DDF"/>
    <w:rsid w:val="004D3385"/>
    <w:rsid w:val="004D3867"/>
    <w:rsid w:val="004D479F"/>
    <w:rsid w:val="004D485C"/>
    <w:rsid w:val="004D4FAC"/>
    <w:rsid w:val="004D59A9"/>
    <w:rsid w:val="004D5C6F"/>
    <w:rsid w:val="004D5FB2"/>
    <w:rsid w:val="004D607B"/>
    <w:rsid w:val="004D613D"/>
    <w:rsid w:val="004D6652"/>
    <w:rsid w:val="004D6902"/>
    <w:rsid w:val="004D78DE"/>
    <w:rsid w:val="004D7E92"/>
    <w:rsid w:val="004E1031"/>
    <w:rsid w:val="004E1B14"/>
    <w:rsid w:val="004E1C48"/>
    <w:rsid w:val="004E2A3F"/>
    <w:rsid w:val="004E3426"/>
    <w:rsid w:val="004E397C"/>
    <w:rsid w:val="004E418D"/>
    <w:rsid w:val="004E48C4"/>
    <w:rsid w:val="004E52F2"/>
    <w:rsid w:val="004E5699"/>
    <w:rsid w:val="004E5FD6"/>
    <w:rsid w:val="004E60BC"/>
    <w:rsid w:val="004E6722"/>
    <w:rsid w:val="004E6ADC"/>
    <w:rsid w:val="004E6E10"/>
    <w:rsid w:val="004E7799"/>
    <w:rsid w:val="004E7FD0"/>
    <w:rsid w:val="004F054A"/>
    <w:rsid w:val="004F0BF3"/>
    <w:rsid w:val="004F0D04"/>
    <w:rsid w:val="004F0EB2"/>
    <w:rsid w:val="004F11F4"/>
    <w:rsid w:val="004F1363"/>
    <w:rsid w:val="004F1D4A"/>
    <w:rsid w:val="004F20A9"/>
    <w:rsid w:val="004F21D9"/>
    <w:rsid w:val="004F22BC"/>
    <w:rsid w:val="004F2316"/>
    <w:rsid w:val="004F233F"/>
    <w:rsid w:val="004F26FD"/>
    <w:rsid w:val="004F2D3C"/>
    <w:rsid w:val="004F3222"/>
    <w:rsid w:val="004F330E"/>
    <w:rsid w:val="004F3FDA"/>
    <w:rsid w:val="004F4493"/>
    <w:rsid w:val="004F4CA6"/>
    <w:rsid w:val="004F4D2E"/>
    <w:rsid w:val="004F53FC"/>
    <w:rsid w:val="004F5995"/>
    <w:rsid w:val="004F5E16"/>
    <w:rsid w:val="004F657B"/>
    <w:rsid w:val="004F65D6"/>
    <w:rsid w:val="004F695D"/>
    <w:rsid w:val="004F6E08"/>
    <w:rsid w:val="004F799F"/>
    <w:rsid w:val="004F7BB8"/>
    <w:rsid w:val="004F7E1B"/>
    <w:rsid w:val="004F7F7C"/>
    <w:rsid w:val="004F7FE1"/>
    <w:rsid w:val="004F7FED"/>
    <w:rsid w:val="00500064"/>
    <w:rsid w:val="005000BF"/>
    <w:rsid w:val="00500686"/>
    <w:rsid w:val="005009C8"/>
    <w:rsid w:val="00500CB7"/>
    <w:rsid w:val="00500DE7"/>
    <w:rsid w:val="0050166C"/>
    <w:rsid w:val="00502110"/>
    <w:rsid w:val="00502255"/>
    <w:rsid w:val="005028FA"/>
    <w:rsid w:val="00503022"/>
    <w:rsid w:val="005037F5"/>
    <w:rsid w:val="0050431D"/>
    <w:rsid w:val="0050451B"/>
    <w:rsid w:val="005047F5"/>
    <w:rsid w:val="00506455"/>
    <w:rsid w:val="0050647D"/>
    <w:rsid w:val="00507161"/>
    <w:rsid w:val="00507304"/>
    <w:rsid w:val="00507B6B"/>
    <w:rsid w:val="00507D2E"/>
    <w:rsid w:val="00510490"/>
    <w:rsid w:val="00511204"/>
    <w:rsid w:val="00511CF6"/>
    <w:rsid w:val="005120BB"/>
    <w:rsid w:val="00512763"/>
    <w:rsid w:val="00512918"/>
    <w:rsid w:val="00512EDD"/>
    <w:rsid w:val="00513945"/>
    <w:rsid w:val="00513A73"/>
    <w:rsid w:val="005142CC"/>
    <w:rsid w:val="00514C15"/>
    <w:rsid w:val="005157F3"/>
    <w:rsid w:val="00515CE9"/>
    <w:rsid w:val="00515E86"/>
    <w:rsid w:val="005165F3"/>
    <w:rsid w:val="00516657"/>
    <w:rsid w:val="0051686B"/>
    <w:rsid w:val="00517BD5"/>
    <w:rsid w:val="00517E05"/>
    <w:rsid w:val="00520FF7"/>
    <w:rsid w:val="00521259"/>
    <w:rsid w:val="00521987"/>
    <w:rsid w:val="00521A60"/>
    <w:rsid w:val="00521ACC"/>
    <w:rsid w:val="00521D82"/>
    <w:rsid w:val="00522043"/>
    <w:rsid w:val="00522372"/>
    <w:rsid w:val="00522874"/>
    <w:rsid w:val="005229FE"/>
    <w:rsid w:val="00523053"/>
    <w:rsid w:val="00523516"/>
    <w:rsid w:val="00523D6F"/>
    <w:rsid w:val="005253CA"/>
    <w:rsid w:val="00525C5F"/>
    <w:rsid w:val="00525E27"/>
    <w:rsid w:val="00526941"/>
    <w:rsid w:val="00526BED"/>
    <w:rsid w:val="00526D5C"/>
    <w:rsid w:val="005307EF"/>
    <w:rsid w:val="005308CE"/>
    <w:rsid w:val="005310B8"/>
    <w:rsid w:val="005310D4"/>
    <w:rsid w:val="0053115A"/>
    <w:rsid w:val="00531D07"/>
    <w:rsid w:val="00531F17"/>
    <w:rsid w:val="00532D35"/>
    <w:rsid w:val="00532F0F"/>
    <w:rsid w:val="00533515"/>
    <w:rsid w:val="00533BAB"/>
    <w:rsid w:val="00534594"/>
    <w:rsid w:val="005350A4"/>
    <w:rsid w:val="00535BF5"/>
    <w:rsid w:val="00535CD4"/>
    <w:rsid w:val="005361CE"/>
    <w:rsid w:val="00536456"/>
    <w:rsid w:val="00536AAE"/>
    <w:rsid w:val="00536FE7"/>
    <w:rsid w:val="005373CA"/>
    <w:rsid w:val="005373FE"/>
    <w:rsid w:val="00537E1D"/>
    <w:rsid w:val="00540250"/>
    <w:rsid w:val="00540666"/>
    <w:rsid w:val="005415D0"/>
    <w:rsid w:val="005416FC"/>
    <w:rsid w:val="00541FBF"/>
    <w:rsid w:val="00542605"/>
    <w:rsid w:val="005433BE"/>
    <w:rsid w:val="00543B74"/>
    <w:rsid w:val="0054419E"/>
    <w:rsid w:val="00544B1C"/>
    <w:rsid w:val="00544DA8"/>
    <w:rsid w:val="0054529F"/>
    <w:rsid w:val="005452AE"/>
    <w:rsid w:val="005460E4"/>
    <w:rsid w:val="00546529"/>
    <w:rsid w:val="005465B2"/>
    <w:rsid w:val="00546E44"/>
    <w:rsid w:val="00547A24"/>
    <w:rsid w:val="00547C36"/>
    <w:rsid w:val="00550E71"/>
    <w:rsid w:val="00550EB9"/>
    <w:rsid w:val="00551BB8"/>
    <w:rsid w:val="00552082"/>
    <w:rsid w:val="0055282D"/>
    <w:rsid w:val="00553460"/>
    <w:rsid w:val="00553A11"/>
    <w:rsid w:val="00553DF0"/>
    <w:rsid w:val="00554068"/>
    <w:rsid w:val="00555001"/>
    <w:rsid w:val="00555019"/>
    <w:rsid w:val="00555328"/>
    <w:rsid w:val="005558D0"/>
    <w:rsid w:val="00555CE7"/>
    <w:rsid w:val="00555E01"/>
    <w:rsid w:val="0055651D"/>
    <w:rsid w:val="005566CD"/>
    <w:rsid w:val="00556EE8"/>
    <w:rsid w:val="00556F3F"/>
    <w:rsid w:val="00557489"/>
    <w:rsid w:val="00557C6E"/>
    <w:rsid w:val="00557D9C"/>
    <w:rsid w:val="0056017C"/>
    <w:rsid w:val="00560185"/>
    <w:rsid w:val="00560811"/>
    <w:rsid w:val="00561345"/>
    <w:rsid w:val="00561440"/>
    <w:rsid w:val="00562012"/>
    <w:rsid w:val="0056214C"/>
    <w:rsid w:val="0056230E"/>
    <w:rsid w:val="005633CE"/>
    <w:rsid w:val="005634E6"/>
    <w:rsid w:val="00563552"/>
    <w:rsid w:val="00563607"/>
    <w:rsid w:val="0056378D"/>
    <w:rsid w:val="00564177"/>
    <w:rsid w:val="00564F95"/>
    <w:rsid w:val="00565090"/>
    <w:rsid w:val="00565F46"/>
    <w:rsid w:val="005663C3"/>
    <w:rsid w:val="0056640C"/>
    <w:rsid w:val="00566439"/>
    <w:rsid w:val="00566567"/>
    <w:rsid w:val="0056673A"/>
    <w:rsid w:val="00566A50"/>
    <w:rsid w:val="00567341"/>
    <w:rsid w:val="00567394"/>
    <w:rsid w:val="00567B11"/>
    <w:rsid w:val="005707E7"/>
    <w:rsid w:val="005708DB"/>
    <w:rsid w:val="0057095E"/>
    <w:rsid w:val="00570AED"/>
    <w:rsid w:val="00570CF7"/>
    <w:rsid w:val="00570F8A"/>
    <w:rsid w:val="005711CB"/>
    <w:rsid w:val="00571267"/>
    <w:rsid w:val="00571607"/>
    <w:rsid w:val="00572046"/>
    <w:rsid w:val="00572BBB"/>
    <w:rsid w:val="00572F6E"/>
    <w:rsid w:val="005733A6"/>
    <w:rsid w:val="005738EB"/>
    <w:rsid w:val="00573EA3"/>
    <w:rsid w:val="00574107"/>
    <w:rsid w:val="0057484F"/>
    <w:rsid w:val="00574A11"/>
    <w:rsid w:val="00574A74"/>
    <w:rsid w:val="00574C5B"/>
    <w:rsid w:val="00574E96"/>
    <w:rsid w:val="005751A1"/>
    <w:rsid w:val="00575547"/>
    <w:rsid w:val="00576602"/>
    <w:rsid w:val="005770A3"/>
    <w:rsid w:val="0058087B"/>
    <w:rsid w:val="00580973"/>
    <w:rsid w:val="00581184"/>
    <w:rsid w:val="0058141C"/>
    <w:rsid w:val="00581554"/>
    <w:rsid w:val="00581595"/>
    <w:rsid w:val="00582425"/>
    <w:rsid w:val="00582895"/>
    <w:rsid w:val="00582A80"/>
    <w:rsid w:val="0058306B"/>
    <w:rsid w:val="00583149"/>
    <w:rsid w:val="005839D0"/>
    <w:rsid w:val="00583CE3"/>
    <w:rsid w:val="005841A5"/>
    <w:rsid w:val="00584209"/>
    <w:rsid w:val="005842FA"/>
    <w:rsid w:val="00584A8C"/>
    <w:rsid w:val="00584D33"/>
    <w:rsid w:val="00584DAA"/>
    <w:rsid w:val="00585129"/>
    <w:rsid w:val="005857CD"/>
    <w:rsid w:val="00586686"/>
    <w:rsid w:val="005867B1"/>
    <w:rsid w:val="00586DDA"/>
    <w:rsid w:val="00587242"/>
    <w:rsid w:val="00587C75"/>
    <w:rsid w:val="00587DA3"/>
    <w:rsid w:val="0059021C"/>
    <w:rsid w:val="0059026E"/>
    <w:rsid w:val="005904DE"/>
    <w:rsid w:val="005923AB"/>
    <w:rsid w:val="00592526"/>
    <w:rsid w:val="00592601"/>
    <w:rsid w:val="00592C22"/>
    <w:rsid w:val="00592F42"/>
    <w:rsid w:val="005930FB"/>
    <w:rsid w:val="00593A06"/>
    <w:rsid w:val="005941C6"/>
    <w:rsid w:val="00594F0A"/>
    <w:rsid w:val="005955D5"/>
    <w:rsid w:val="005957C5"/>
    <w:rsid w:val="00595B21"/>
    <w:rsid w:val="00595D2F"/>
    <w:rsid w:val="0059626F"/>
    <w:rsid w:val="00596A87"/>
    <w:rsid w:val="00597406"/>
    <w:rsid w:val="00597547"/>
    <w:rsid w:val="00597BAF"/>
    <w:rsid w:val="00597C95"/>
    <w:rsid w:val="00597C9D"/>
    <w:rsid w:val="005A060D"/>
    <w:rsid w:val="005A0B74"/>
    <w:rsid w:val="005A1470"/>
    <w:rsid w:val="005A1CEA"/>
    <w:rsid w:val="005A282B"/>
    <w:rsid w:val="005A292C"/>
    <w:rsid w:val="005A37D0"/>
    <w:rsid w:val="005A37F6"/>
    <w:rsid w:val="005A3933"/>
    <w:rsid w:val="005A3989"/>
    <w:rsid w:val="005A3E0F"/>
    <w:rsid w:val="005A43FD"/>
    <w:rsid w:val="005A500E"/>
    <w:rsid w:val="005A5A51"/>
    <w:rsid w:val="005A607D"/>
    <w:rsid w:val="005A6593"/>
    <w:rsid w:val="005A6908"/>
    <w:rsid w:val="005A6FA1"/>
    <w:rsid w:val="005A7341"/>
    <w:rsid w:val="005B055E"/>
    <w:rsid w:val="005B09A1"/>
    <w:rsid w:val="005B0C1C"/>
    <w:rsid w:val="005B0CA3"/>
    <w:rsid w:val="005B0F5E"/>
    <w:rsid w:val="005B252F"/>
    <w:rsid w:val="005B25DE"/>
    <w:rsid w:val="005B26DD"/>
    <w:rsid w:val="005B2ACD"/>
    <w:rsid w:val="005B2CC3"/>
    <w:rsid w:val="005B34D8"/>
    <w:rsid w:val="005B3E9E"/>
    <w:rsid w:val="005B3FB9"/>
    <w:rsid w:val="005B59BF"/>
    <w:rsid w:val="005B5AF5"/>
    <w:rsid w:val="005B5E4A"/>
    <w:rsid w:val="005B63B8"/>
    <w:rsid w:val="005B648C"/>
    <w:rsid w:val="005B6A61"/>
    <w:rsid w:val="005B6D18"/>
    <w:rsid w:val="005C0EB9"/>
    <w:rsid w:val="005C11EA"/>
    <w:rsid w:val="005C1728"/>
    <w:rsid w:val="005C18DB"/>
    <w:rsid w:val="005C22F1"/>
    <w:rsid w:val="005C2410"/>
    <w:rsid w:val="005C26D1"/>
    <w:rsid w:val="005C2776"/>
    <w:rsid w:val="005C2AA1"/>
    <w:rsid w:val="005C2C27"/>
    <w:rsid w:val="005C2E48"/>
    <w:rsid w:val="005C2EF9"/>
    <w:rsid w:val="005C33B6"/>
    <w:rsid w:val="005C33E5"/>
    <w:rsid w:val="005C3545"/>
    <w:rsid w:val="005C3ACA"/>
    <w:rsid w:val="005C428F"/>
    <w:rsid w:val="005C4344"/>
    <w:rsid w:val="005C43E2"/>
    <w:rsid w:val="005C5105"/>
    <w:rsid w:val="005C5D1B"/>
    <w:rsid w:val="005C60EA"/>
    <w:rsid w:val="005C6D7D"/>
    <w:rsid w:val="005C7116"/>
    <w:rsid w:val="005C75BF"/>
    <w:rsid w:val="005C7EA8"/>
    <w:rsid w:val="005D0108"/>
    <w:rsid w:val="005D0152"/>
    <w:rsid w:val="005D0363"/>
    <w:rsid w:val="005D08E0"/>
    <w:rsid w:val="005D111C"/>
    <w:rsid w:val="005D2BB1"/>
    <w:rsid w:val="005D2C0A"/>
    <w:rsid w:val="005D2D1F"/>
    <w:rsid w:val="005D31DB"/>
    <w:rsid w:val="005D3989"/>
    <w:rsid w:val="005D3A51"/>
    <w:rsid w:val="005D533F"/>
    <w:rsid w:val="005D590E"/>
    <w:rsid w:val="005D5D6C"/>
    <w:rsid w:val="005D60B3"/>
    <w:rsid w:val="005D6A39"/>
    <w:rsid w:val="005D702C"/>
    <w:rsid w:val="005D7873"/>
    <w:rsid w:val="005D799D"/>
    <w:rsid w:val="005E001B"/>
    <w:rsid w:val="005E0CC5"/>
    <w:rsid w:val="005E1604"/>
    <w:rsid w:val="005E184A"/>
    <w:rsid w:val="005E3195"/>
    <w:rsid w:val="005E3893"/>
    <w:rsid w:val="005E3C79"/>
    <w:rsid w:val="005E434E"/>
    <w:rsid w:val="005E508D"/>
    <w:rsid w:val="005E51C9"/>
    <w:rsid w:val="005E5B9A"/>
    <w:rsid w:val="005E6534"/>
    <w:rsid w:val="005E6592"/>
    <w:rsid w:val="005E6EBB"/>
    <w:rsid w:val="005E70D7"/>
    <w:rsid w:val="005E71E6"/>
    <w:rsid w:val="005E751E"/>
    <w:rsid w:val="005E7F82"/>
    <w:rsid w:val="005F0242"/>
    <w:rsid w:val="005F08C6"/>
    <w:rsid w:val="005F0E31"/>
    <w:rsid w:val="005F0F84"/>
    <w:rsid w:val="005F1D92"/>
    <w:rsid w:val="005F1F71"/>
    <w:rsid w:val="005F26A2"/>
    <w:rsid w:val="005F2979"/>
    <w:rsid w:val="005F3149"/>
    <w:rsid w:val="005F3BE6"/>
    <w:rsid w:val="005F5024"/>
    <w:rsid w:val="005F51D9"/>
    <w:rsid w:val="005F552E"/>
    <w:rsid w:val="005F58E1"/>
    <w:rsid w:val="005F5DC7"/>
    <w:rsid w:val="005F6090"/>
    <w:rsid w:val="005F6988"/>
    <w:rsid w:val="005F6CD6"/>
    <w:rsid w:val="005F6E69"/>
    <w:rsid w:val="005F7377"/>
    <w:rsid w:val="005F7AAD"/>
    <w:rsid w:val="005F7E71"/>
    <w:rsid w:val="005F7EAB"/>
    <w:rsid w:val="006004FF"/>
    <w:rsid w:val="00600816"/>
    <w:rsid w:val="00601069"/>
    <w:rsid w:val="00601E52"/>
    <w:rsid w:val="0060205A"/>
    <w:rsid w:val="006023EF"/>
    <w:rsid w:val="006025D7"/>
    <w:rsid w:val="006027EB"/>
    <w:rsid w:val="00603085"/>
    <w:rsid w:val="006035CA"/>
    <w:rsid w:val="0060369D"/>
    <w:rsid w:val="00603893"/>
    <w:rsid w:val="00604911"/>
    <w:rsid w:val="00604B94"/>
    <w:rsid w:val="00604CA2"/>
    <w:rsid w:val="00604D82"/>
    <w:rsid w:val="00604FA2"/>
    <w:rsid w:val="006051D7"/>
    <w:rsid w:val="00605426"/>
    <w:rsid w:val="00605483"/>
    <w:rsid w:val="006054B8"/>
    <w:rsid w:val="00605EEE"/>
    <w:rsid w:val="00606924"/>
    <w:rsid w:val="0060694B"/>
    <w:rsid w:val="00607086"/>
    <w:rsid w:val="0060712C"/>
    <w:rsid w:val="00607888"/>
    <w:rsid w:val="00607A5D"/>
    <w:rsid w:val="00607BDE"/>
    <w:rsid w:val="006109F9"/>
    <w:rsid w:val="00610A00"/>
    <w:rsid w:val="00610F9A"/>
    <w:rsid w:val="00611C9B"/>
    <w:rsid w:val="0061307D"/>
    <w:rsid w:val="006133FD"/>
    <w:rsid w:val="00613707"/>
    <w:rsid w:val="0061403E"/>
    <w:rsid w:val="00614858"/>
    <w:rsid w:val="00614958"/>
    <w:rsid w:val="00615C47"/>
    <w:rsid w:val="00615CD8"/>
    <w:rsid w:val="00616531"/>
    <w:rsid w:val="00616656"/>
    <w:rsid w:val="0061781D"/>
    <w:rsid w:val="006203A7"/>
    <w:rsid w:val="00620665"/>
    <w:rsid w:val="006209E1"/>
    <w:rsid w:val="00620A09"/>
    <w:rsid w:val="0062101E"/>
    <w:rsid w:val="006210D1"/>
    <w:rsid w:val="0062152D"/>
    <w:rsid w:val="006215E6"/>
    <w:rsid w:val="00622190"/>
    <w:rsid w:val="00622321"/>
    <w:rsid w:val="00622C28"/>
    <w:rsid w:val="006233E8"/>
    <w:rsid w:val="00623562"/>
    <w:rsid w:val="006235EA"/>
    <w:rsid w:val="006246F7"/>
    <w:rsid w:val="006258E7"/>
    <w:rsid w:val="00625A32"/>
    <w:rsid w:val="00626A92"/>
    <w:rsid w:val="006278AD"/>
    <w:rsid w:val="00630192"/>
    <w:rsid w:val="0063043B"/>
    <w:rsid w:val="00630801"/>
    <w:rsid w:val="006311D6"/>
    <w:rsid w:val="006311E4"/>
    <w:rsid w:val="0063170B"/>
    <w:rsid w:val="00631A39"/>
    <w:rsid w:val="00631E3E"/>
    <w:rsid w:val="0063214E"/>
    <w:rsid w:val="00632895"/>
    <w:rsid w:val="006331B7"/>
    <w:rsid w:val="006336BA"/>
    <w:rsid w:val="0063385C"/>
    <w:rsid w:val="00633EFF"/>
    <w:rsid w:val="006343F8"/>
    <w:rsid w:val="00634E6D"/>
    <w:rsid w:val="00634F3A"/>
    <w:rsid w:val="00635291"/>
    <w:rsid w:val="006357FB"/>
    <w:rsid w:val="00635929"/>
    <w:rsid w:val="00635EC1"/>
    <w:rsid w:val="00635F6F"/>
    <w:rsid w:val="0063675E"/>
    <w:rsid w:val="00637560"/>
    <w:rsid w:val="0063791A"/>
    <w:rsid w:val="00637FA6"/>
    <w:rsid w:val="006412AB"/>
    <w:rsid w:val="006412B9"/>
    <w:rsid w:val="00641417"/>
    <w:rsid w:val="00641881"/>
    <w:rsid w:val="006421EF"/>
    <w:rsid w:val="00642288"/>
    <w:rsid w:val="00642658"/>
    <w:rsid w:val="00642942"/>
    <w:rsid w:val="00642FED"/>
    <w:rsid w:val="00643B42"/>
    <w:rsid w:val="00644218"/>
    <w:rsid w:val="00644578"/>
    <w:rsid w:val="00644AEE"/>
    <w:rsid w:val="00644C75"/>
    <w:rsid w:val="00644F90"/>
    <w:rsid w:val="00645A56"/>
    <w:rsid w:val="00645AD3"/>
    <w:rsid w:val="00645D1B"/>
    <w:rsid w:val="00645EE7"/>
    <w:rsid w:val="00645F16"/>
    <w:rsid w:val="00646445"/>
    <w:rsid w:val="00646AA4"/>
    <w:rsid w:val="00647819"/>
    <w:rsid w:val="006479C5"/>
    <w:rsid w:val="006479CC"/>
    <w:rsid w:val="00647A26"/>
    <w:rsid w:val="0065026C"/>
    <w:rsid w:val="00650B81"/>
    <w:rsid w:val="00650FF4"/>
    <w:rsid w:val="006513B4"/>
    <w:rsid w:val="006514C7"/>
    <w:rsid w:val="006517D4"/>
    <w:rsid w:val="00651991"/>
    <w:rsid w:val="00651C50"/>
    <w:rsid w:val="0065227C"/>
    <w:rsid w:val="00652709"/>
    <w:rsid w:val="00653302"/>
    <w:rsid w:val="00653774"/>
    <w:rsid w:val="006546D3"/>
    <w:rsid w:val="0065497C"/>
    <w:rsid w:val="00654D05"/>
    <w:rsid w:val="00654E0E"/>
    <w:rsid w:val="00654E34"/>
    <w:rsid w:val="00654E6E"/>
    <w:rsid w:val="00655306"/>
    <w:rsid w:val="006553A5"/>
    <w:rsid w:val="00655EA4"/>
    <w:rsid w:val="0065624B"/>
    <w:rsid w:val="006564A2"/>
    <w:rsid w:val="0065678F"/>
    <w:rsid w:val="00656DD1"/>
    <w:rsid w:val="00656DFC"/>
    <w:rsid w:val="00657702"/>
    <w:rsid w:val="00657F5C"/>
    <w:rsid w:val="00660113"/>
    <w:rsid w:val="0066028A"/>
    <w:rsid w:val="00660BC8"/>
    <w:rsid w:val="0066100E"/>
    <w:rsid w:val="00661802"/>
    <w:rsid w:val="00661871"/>
    <w:rsid w:val="00661B79"/>
    <w:rsid w:val="00661B94"/>
    <w:rsid w:val="00662948"/>
    <w:rsid w:val="00662FF4"/>
    <w:rsid w:val="0066353E"/>
    <w:rsid w:val="00663881"/>
    <w:rsid w:val="0066401E"/>
    <w:rsid w:val="006641F5"/>
    <w:rsid w:val="0066446B"/>
    <w:rsid w:val="006644DF"/>
    <w:rsid w:val="00664AC7"/>
    <w:rsid w:val="00664F53"/>
    <w:rsid w:val="00665147"/>
    <w:rsid w:val="006651DA"/>
    <w:rsid w:val="00665686"/>
    <w:rsid w:val="00665B0C"/>
    <w:rsid w:val="006661A4"/>
    <w:rsid w:val="006668F4"/>
    <w:rsid w:val="00666F19"/>
    <w:rsid w:val="00666FFA"/>
    <w:rsid w:val="006671D8"/>
    <w:rsid w:val="00667449"/>
    <w:rsid w:val="00670499"/>
    <w:rsid w:val="006704C2"/>
    <w:rsid w:val="00670866"/>
    <w:rsid w:val="006708DA"/>
    <w:rsid w:val="00670DC9"/>
    <w:rsid w:val="00671051"/>
    <w:rsid w:val="006713F4"/>
    <w:rsid w:val="0067180C"/>
    <w:rsid w:val="00671B9C"/>
    <w:rsid w:val="006720E8"/>
    <w:rsid w:val="006724C4"/>
    <w:rsid w:val="00672573"/>
    <w:rsid w:val="006726CD"/>
    <w:rsid w:val="006728A2"/>
    <w:rsid w:val="006735F2"/>
    <w:rsid w:val="006736A1"/>
    <w:rsid w:val="006739A7"/>
    <w:rsid w:val="00673AA8"/>
    <w:rsid w:val="0067482A"/>
    <w:rsid w:val="00675841"/>
    <w:rsid w:val="00675D28"/>
    <w:rsid w:val="0067633B"/>
    <w:rsid w:val="00676BE4"/>
    <w:rsid w:val="0067737D"/>
    <w:rsid w:val="00677B8B"/>
    <w:rsid w:val="00677E58"/>
    <w:rsid w:val="00680107"/>
    <w:rsid w:val="006806E0"/>
    <w:rsid w:val="00680C05"/>
    <w:rsid w:val="0068102F"/>
    <w:rsid w:val="00681306"/>
    <w:rsid w:val="0068175B"/>
    <w:rsid w:val="00681B29"/>
    <w:rsid w:val="0068219D"/>
    <w:rsid w:val="00682433"/>
    <w:rsid w:val="0068252A"/>
    <w:rsid w:val="00682593"/>
    <w:rsid w:val="00682CBD"/>
    <w:rsid w:val="00682D91"/>
    <w:rsid w:val="00682E02"/>
    <w:rsid w:val="00683707"/>
    <w:rsid w:val="00683888"/>
    <w:rsid w:val="00684409"/>
    <w:rsid w:val="006845D2"/>
    <w:rsid w:val="00684BAB"/>
    <w:rsid w:val="00685004"/>
    <w:rsid w:val="006861F9"/>
    <w:rsid w:val="00686706"/>
    <w:rsid w:val="00686976"/>
    <w:rsid w:val="00686BFC"/>
    <w:rsid w:val="00686CC9"/>
    <w:rsid w:val="00686E42"/>
    <w:rsid w:val="00687317"/>
    <w:rsid w:val="006873E2"/>
    <w:rsid w:val="00687F0C"/>
    <w:rsid w:val="006905B6"/>
    <w:rsid w:val="00690D30"/>
    <w:rsid w:val="006912FF"/>
    <w:rsid w:val="00691B37"/>
    <w:rsid w:val="00691FFE"/>
    <w:rsid w:val="006922CB"/>
    <w:rsid w:val="00692A88"/>
    <w:rsid w:val="00692B1E"/>
    <w:rsid w:val="00692DDB"/>
    <w:rsid w:val="006941CE"/>
    <w:rsid w:val="00694268"/>
    <w:rsid w:val="00695B81"/>
    <w:rsid w:val="00695BEA"/>
    <w:rsid w:val="00695C75"/>
    <w:rsid w:val="00696297"/>
    <w:rsid w:val="006965BA"/>
    <w:rsid w:val="00696911"/>
    <w:rsid w:val="00696FC9"/>
    <w:rsid w:val="0069704B"/>
    <w:rsid w:val="006975B6"/>
    <w:rsid w:val="006A055C"/>
    <w:rsid w:val="006A07C1"/>
    <w:rsid w:val="006A0B90"/>
    <w:rsid w:val="006A1063"/>
    <w:rsid w:val="006A12D1"/>
    <w:rsid w:val="006A288A"/>
    <w:rsid w:val="006A3AE3"/>
    <w:rsid w:val="006A4303"/>
    <w:rsid w:val="006A47B0"/>
    <w:rsid w:val="006A5806"/>
    <w:rsid w:val="006A6C69"/>
    <w:rsid w:val="006A70C7"/>
    <w:rsid w:val="006A738E"/>
    <w:rsid w:val="006A7811"/>
    <w:rsid w:val="006A7865"/>
    <w:rsid w:val="006B0258"/>
    <w:rsid w:val="006B04BA"/>
    <w:rsid w:val="006B0503"/>
    <w:rsid w:val="006B05E0"/>
    <w:rsid w:val="006B0BFC"/>
    <w:rsid w:val="006B0CE8"/>
    <w:rsid w:val="006B0D43"/>
    <w:rsid w:val="006B12C7"/>
    <w:rsid w:val="006B16B7"/>
    <w:rsid w:val="006B1967"/>
    <w:rsid w:val="006B2342"/>
    <w:rsid w:val="006B26D7"/>
    <w:rsid w:val="006B2A0B"/>
    <w:rsid w:val="006B309D"/>
    <w:rsid w:val="006B378A"/>
    <w:rsid w:val="006B393C"/>
    <w:rsid w:val="006B414C"/>
    <w:rsid w:val="006B4322"/>
    <w:rsid w:val="006B45C6"/>
    <w:rsid w:val="006B47E4"/>
    <w:rsid w:val="006B49E7"/>
    <w:rsid w:val="006B536D"/>
    <w:rsid w:val="006B551D"/>
    <w:rsid w:val="006B5A68"/>
    <w:rsid w:val="006B5AFF"/>
    <w:rsid w:val="006B5B7B"/>
    <w:rsid w:val="006B6DEF"/>
    <w:rsid w:val="006C0877"/>
    <w:rsid w:val="006C0AE7"/>
    <w:rsid w:val="006C15C2"/>
    <w:rsid w:val="006C1811"/>
    <w:rsid w:val="006C1C48"/>
    <w:rsid w:val="006C2691"/>
    <w:rsid w:val="006C2948"/>
    <w:rsid w:val="006C2AAA"/>
    <w:rsid w:val="006C2D88"/>
    <w:rsid w:val="006C2FE5"/>
    <w:rsid w:val="006C3560"/>
    <w:rsid w:val="006C3669"/>
    <w:rsid w:val="006C3C03"/>
    <w:rsid w:val="006C3E91"/>
    <w:rsid w:val="006C5724"/>
    <w:rsid w:val="006C6255"/>
    <w:rsid w:val="006C70AC"/>
    <w:rsid w:val="006C7600"/>
    <w:rsid w:val="006C7839"/>
    <w:rsid w:val="006D00D9"/>
    <w:rsid w:val="006D043F"/>
    <w:rsid w:val="006D0B1C"/>
    <w:rsid w:val="006D1B32"/>
    <w:rsid w:val="006D2086"/>
    <w:rsid w:val="006D2928"/>
    <w:rsid w:val="006D2CC2"/>
    <w:rsid w:val="006D2CCE"/>
    <w:rsid w:val="006D2CE4"/>
    <w:rsid w:val="006D368F"/>
    <w:rsid w:val="006D3B67"/>
    <w:rsid w:val="006D3F77"/>
    <w:rsid w:val="006D40CC"/>
    <w:rsid w:val="006D48F8"/>
    <w:rsid w:val="006D4A39"/>
    <w:rsid w:val="006D4D02"/>
    <w:rsid w:val="006D513C"/>
    <w:rsid w:val="006D557E"/>
    <w:rsid w:val="006D5889"/>
    <w:rsid w:val="006D5CB7"/>
    <w:rsid w:val="006D6288"/>
    <w:rsid w:val="006D6442"/>
    <w:rsid w:val="006D6933"/>
    <w:rsid w:val="006D71FD"/>
    <w:rsid w:val="006D73E5"/>
    <w:rsid w:val="006D76C3"/>
    <w:rsid w:val="006D7BA5"/>
    <w:rsid w:val="006D7C7F"/>
    <w:rsid w:val="006D7E90"/>
    <w:rsid w:val="006E00CB"/>
    <w:rsid w:val="006E0B38"/>
    <w:rsid w:val="006E0CD4"/>
    <w:rsid w:val="006E0D97"/>
    <w:rsid w:val="006E1E15"/>
    <w:rsid w:val="006E214E"/>
    <w:rsid w:val="006E21E4"/>
    <w:rsid w:val="006E2768"/>
    <w:rsid w:val="006E2D4E"/>
    <w:rsid w:val="006E2F57"/>
    <w:rsid w:val="006E32A8"/>
    <w:rsid w:val="006E3316"/>
    <w:rsid w:val="006E3C3E"/>
    <w:rsid w:val="006E40DC"/>
    <w:rsid w:val="006E4944"/>
    <w:rsid w:val="006E4B64"/>
    <w:rsid w:val="006E5289"/>
    <w:rsid w:val="006E568F"/>
    <w:rsid w:val="006E59E1"/>
    <w:rsid w:val="006E5F25"/>
    <w:rsid w:val="006E60F0"/>
    <w:rsid w:val="006E62A2"/>
    <w:rsid w:val="006E68EE"/>
    <w:rsid w:val="006E76E8"/>
    <w:rsid w:val="006F03CD"/>
    <w:rsid w:val="006F045D"/>
    <w:rsid w:val="006F0F68"/>
    <w:rsid w:val="006F13E8"/>
    <w:rsid w:val="006F1AB2"/>
    <w:rsid w:val="006F1BEF"/>
    <w:rsid w:val="006F1C68"/>
    <w:rsid w:val="006F1F2B"/>
    <w:rsid w:val="006F2792"/>
    <w:rsid w:val="006F289A"/>
    <w:rsid w:val="006F28B0"/>
    <w:rsid w:val="006F2E2C"/>
    <w:rsid w:val="006F2E76"/>
    <w:rsid w:val="006F300D"/>
    <w:rsid w:val="006F3820"/>
    <w:rsid w:val="006F3E74"/>
    <w:rsid w:val="006F4AB4"/>
    <w:rsid w:val="006F4C70"/>
    <w:rsid w:val="006F5070"/>
    <w:rsid w:val="006F509C"/>
    <w:rsid w:val="006F570B"/>
    <w:rsid w:val="006F57DB"/>
    <w:rsid w:val="006F5852"/>
    <w:rsid w:val="006F5928"/>
    <w:rsid w:val="006F65D7"/>
    <w:rsid w:val="006F702C"/>
    <w:rsid w:val="00700157"/>
    <w:rsid w:val="0070067A"/>
    <w:rsid w:val="0070069A"/>
    <w:rsid w:val="007007A9"/>
    <w:rsid w:val="00700DA0"/>
    <w:rsid w:val="00700F48"/>
    <w:rsid w:val="0070169D"/>
    <w:rsid w:val="0070194D"/>
    <w:rsid w:val="00702603"/>
    <w:rsid w:val="00702966"/>
    <w:rsid w:val="00703392"/>
    <w:rsid w:val="007036CA"/>
    <w:rsid w:val="00703899"/>
    <w:rsid w:val="00703C3B"/>
    <w:rsid w:val="0070412A"/>
    <w:rsid w:val="00704300"/>
    <w:rsid w:val="0070452C"/>
    <w:rsid w:val="007045A1"/>
    <w:rsid w:val="0070517B"/>
    <w:rsid w:val="00705ABE"/>
    <w:rsid w:val="00705F3D"/>
    <w:rsid w:val="007060C7"/>
    <w:rsid w:val="007068BB"/>
    <w:rsid w:val="00706CE9"/>
    <w:rsid w:val="00706EC4"/>
    <w:rsid w:val="007070F7"/>
    <w:rsid w:val="007079EF"/>
    <w:rsid w:val="00707BAB"/>
    <w:rsid w:val="00707D60"/>
    <w:rsid w:val="00711079"/>
    <w:rsid w:val="00711E70"/>
    <w:rsid w:val="00711FB9"/>
    <w:rsid w:val="00712068"/>
    <w:rsid w:val="007120E8"/>
    <w:rsid w:val="00712834"/>
    <w:rsid w:val="007134B8"/>
    <w:rsid w:val="00713805"/>
    <w:rsid w:val="00713CD8"/>
    <w:rsid w:val="00714596"/>
    <w:rsid w:val="00714820"/>
    <w:rsid w:val="00714B7A"/>
    <w:rsid w:val="007156C0"/>
    <w:rsid w:val="00716466"/>
    <w:rsid w:val="00716AA7"/>
    <w:rsid w:val="00716CE1"/>
    <w:rsid w:val="00716E57"/>
    <w:rsid w:val="00717531"/>
    <w:rsid w:val="0071791D"/>
    <w:rsid w:val="00717B3C"/>
    <w:rsid w:val="0072024C"/>
    <w:rsid w:val="007203E1"/>
    <w:rsid w:val="00721082"/>
    <w:rsid w:val="0072154A"/>
    <w:rsid w:val="00721CF4"/>
    <w:rsid w:val="0072345C"/>
    <w:rsid w:val="00723860"/>
    <w:rsid w:val="00724163"/>
    <w:rsid w:val="0072422F"/>
    <w:rsid w:val="00724718"/>
    <w:rsid w:val="00724871"/>
    <w:rsid w:val="00724D27"/>
    <w:rsid w:val="00724FC7"/>
    <w:rsid w:val="0072545B"/>
    <w:rsid w:val="00726BDD"/>
    <w:rsid w:val="00726E31"/>
    <w:rsid w:val="00726E4C"/>
    <w:rsid w:val="00726E99"/>
    <w:rsid w:val="007274A2"/>
    <w:rsid w:val="007277FE"/>
    <w:rsid w:val="00727CAF"/>
    <w:rsid w:val="00727E2B"/>
    <w:rsid w:val="00730666"/>
    <w:rsid w:val="007307E5"/>
    <w:rsid w:val="00730973"/>
    <w:rsid w:val="00731A5A"/>
    <w:rsid w:val="00731BC7"/>
    <w:rsid w:val="00731CB1"/>
    <w:rsid w:val="00731D5B"/>
    <w:rsid w:val="00732450"/>
    <w:rsid w:val="007324C7"/>
    <w:rsid w:val="00732A30"/>
    <w:rsid w:val="00733554"/>
    <w:rsid w:val="00733B36"/>
    <w:rsid w:val="00733D54"/>
    <w:rsid w:val="0073442C"/>
    <w:rsid w:val="00734852"/>
    <w:rsid w:val="007352C2"/>
    <w:rsid w:val="007357F9"/>
    <w:rsid w:val="00735EFA"/>
    <w:rsid w:val="007360F5"/>
    <w:rsid w:val="00736490"/>
    <w:rsid w:val="007369DF"/>
    <w:rsid w:val="00737854"/>
    <w:rsid w:val="0074022B"/>
    <w:rsid w:val="0074084F"/>
    <w:rsid w:val="00740C68"/>
    <w:rsid w:val="00740CC9"/>
    <w:rsid w:val="00740D0F"/>
    <w:rsid w:val="00740F36"/>
    <w:rsid w:val="0074112C"/>
    <w:rsid w:val="0074141B"/>
    <w:rsid w:val="007417E2"/>
    <w:rsid w:val="007418DB"/>
    <w:rsid w:val="00741D88"/>
    <w:rsid w:val="00742547"/>
    <w:rsid w:val="00742A53"/>
    <w:rsid w:val="00742DDA"/>
    <w:rsid w:val="00743246"/>
    <w:rsid w:val="00743531"/>
    <w:rsid w:val="00743B06"/>
    <w:rsid w:val="00744203"/>
    <w:rsid w:val="00744343"/>
    <w:rsid w:val="00744A7E"/>
    <w:rsid w:val="00744D10"/>
    <w:rsid w:val="00744E6C"/>
    <w:rsid w:val="00745402"/>
    <w:rsid w:val="00745FE8"/>
    <w:rsid w:val="00746392"/>
    <w:rsid w:val="00746395"/>
    <w:rsid w:val="0074640A"/>
    <w:rsid w:val="00746FCE"/>
    <w:rsid w:val="007471E4"/>
    <w:rsid w:val="0074735B"/>
    <w:rsid w:val="007475E6"/>
    <w:rsid w:val="0074793E"/>
    <w:rsid w:val="00747BB3"/>
    <w:rsid w:val="0075036A"/>
    <w:rsid w:val="007505C4"/>
    <w:rsid w:val="007511E3"/>
    <w:rsid w:val="007518F6"/>
    <w:rsid w:val="007529AB"/>
    <w:rsid w:val="00753C11"/>
    <w:rsid w:val="00753D81"/>
    <w:rsid w:val="007547A9"/>
    <w:rsid w:val="00754CAF"/>
    <w:rsid w:val="00754FAA"/>
    <w:rsid w:val="00755160"/>
    <w:rsid w:val="007558EE"/>
    <w:rsid w:val="007559D9"/>
    <w:rsid w:val="00755A98"/>
    <w:rsid w:val="00755F3D"/>
    <w:rsid w:val="0075691D"/>
    <w:rsid w:val="00757090"/>
    <w:rsid w:val="00757270"/>
    <w:rsid w:val="00757979"/>
    <w:rsid w:val="00757C61"/>
    <w:rsid w:val="00757DC2"/>
    <w:rsid w:val="00760072"/>
    <w:rsid w:val="00761798"/>
    <w:rsid w:val="0076207D"/>
    <w:rsid w:val="0076220E"/>
    <w:rsid w:val="007639F0"/>
    <w:rsid w:val="00763C51"/>
    <w:rsid w:val="007644D5"/>
    <w:rsid w:val="00765CDC"/>
    <w:rsid w:val="007661A0"/>
    <w:rsid w:val="00766B26"/>
    <w:rsid w:val="00766F55"/>
    <w:rsid w:val="0076791C"/>
    <w:rsid w:val="00767B79"/>
    <w:rsid w:val="007701C5"/>
    <w:rsid w:val="00770251"/>
    <w:rsid w:val="0077237D"/>
    <w:rsid w:val="007725A0"/>
    <w:rsid w:val="00772DC8"/>
    <w:rsid w:val="00773149"/>
    <w:rsid w:val="00774252"/>
    <w:rsid w:val="00774453"/>
    <w:rsid w:val="00775615"/>
    <w:rsid w:val="00775757"/>
    <w:rsid w:val="00775AD4"/>
    <w:rsid w:val="00776D11"/>
    <w:rsid w:val="00777D64"/>
    <w:rsid w:val="00780516"/>
    <w:rsid w:val="007805F9"/>
    <w:rsid w:val="007808EA"/>
    <w:rsid w:val="00781107"/>
    <w:rsid w:val="00781461"/>
    <w:rsid w:val="00781975"/>
    <w:rsid w:val="00781989"/>
    <w:rsid w:val="00781C99"/>
    <w:rsid w:val="00781DF6"/>
    <w:rsid w:val="007828EE"/>
    <w:rsid w:val="0078298D"/>
    <w:rsid w:val="007836BC"/>
    <w:rsid w:val="00783863"/>
    <w:rsid w:val="007839B4"/>
    <w:rsid w:val="00783C63"/>
    <w:rsid w:val="00784142"/>
    <w:rsid w:val="00784515"/>
    <w:rsid w:val="00784537"/>
    <w:rsid w:val="00784830"/>
    <w:rsid w:val="0078484D"/>
    <w:rsid w:val="00784B74"/>
    <w:rsid w:val="00785468"/>
    <w:rsid w:val="00785697"/>
    <w:rsid w:val="00785737"/>
    <w:rsid w:val="00785CE7"/>
    <w:rsid w:val="00786711"/>
    <w:rsid w:val="00786ECB"/>
    <w:rsid w:val="00787B67"/>
    <w:rsid w:val="007901FA"/>
    <w:rsid w:val="00790476"/>
    <w:rsid w:val="00790C8E"/>
    <w:rsid w:val="00790F4A"/>
    <w:rsid w:val="0079111D"/>
    <w:rsid w:val="00791289"/>
    <w:rsid w:val="007914E2"/>
    <w:rsid w:val="0079171F"/>
    <w:rsid w:val="00791937"/>
    <w:rsid w:val="007920C9"/>
    <w:rsid w:val="0079230B"/>
    <w:rsid w:val="007924F8"/>
    <w:rsid w:val="007925F0"/>
    <w:rsid w:val="00792994"/>
    <w:rsid w:val="00792AC0"/>
    <w:rsid w:val="00792DF1"/>
    <w:rsid w:val="00792F70"/>
    <w:rsid w:val="007935C8"/>
    <w:rsid w:val="0079374D"/>
    <w:rsid w:val="00793B32"/>
    <w:rsid w:val="00793CDF"/>
    <w:rsid w:val="00793F7C"/>
    <w:rsid w:val="0079452B"/>
    <w:rsid w:val="00794883"/>
    <w:rsid w:val="007950FC"/>
    <w:rsid w:val="0079573B"/>
    <w:rsid w:val="007959C7"/>
    <w:rsid w:val="00795DF8"/>
    <w:rsid w:val="007961CD"/>
    <w:rsid w:val="00796C95"/>
    <w:rsid w:val="0079783A"/>
    <w:rsid w:val="007A047B"/>
    <w:rsid w:val="007A07A6"/>
    <w:rsid w:val="007A11D9"/>
    <w:rsid w:val="007A2238"/>
    <w:rsid w:val="007A257F"/>
    <w:rsid w:val="007A2AF9"/>
    <w:rsid w:val="007A2E5F"/>
    <w:rsid w:val="007A375E"/>
    <w:rsid w:val="007A4400"/>
    <w:rsid w:val="007A4AC0"/>
    <w:rsid w:val="007A4D08"/>
    <w:rsid w:val="007A5679"/>
    <w:rsid w:val="007A63F4"/>
    <w:rsid w:val="007A6AD6"/>
    <w:rsid w:val="007A6E5E"/>
    <w:rsid w:val="007A7008"/>
    <w:rsid w:val="007A7158"/>
    <w:rsid w:val="007A7C2E"/>
    <w:rsid w:val="007A7ED0"/>
    <w:rsid w:val="007B06AD"/>
    <w:rsid w:val="007B07D2"/>
    <w:rsid w:val="007B08C3"/>
    <w:rsid w:val="007B099F"/>
    <w:rsid w:val="007B0AE9"/>
    <w:rsid w:val="007B0C65"/>
    <w:rsid w:val="007B0C76"/>
    <w:rsid w:val="007B0FE5"/>
    <w:rsid w:val="007B151B"/>
    <w:rsid w:val="007B1CD1"/>
    <w:rsid w:val="007B2722"/>
    <w:rsid w:val="007B3223"/>
    <w:rsid w:val="007B3694"/>
    <w:rsid w:val="007B45F0"/>
    <w:rsid w:val="007B4983"/>
    <w:rsid w:val="007B5B3F"/>
    <w:rsid w:val="007B63D5"/>
    <w:rsid w:val="007B6DDE"/>
    <w:rsid w:val="007B7380"/>
    <w:rsid w:val="007B7FEF"/>
    <w:rsid w:val="007C0F63"/>
    <w:rsid w:val="007C10A5"/>
    <w:rsid w:val="007C1231"/>
    <w:rsid w:val="007C17EE"/>
    <w:rsid w:val="007C18E6"/>
    <w:rsid w:val="007C19BF"/>
    <w:rsid w:val="007C21B9"/>
    <w:rsid w:val="007C28E0"/>
    <w:rsid w:val="007C30C2"/>
    <w:rsid w:val="007C31DA"/>
    <w:rsid w:val="007C3A30"/>
    <w:rsid w:val="007C3E25"/>
    <w:rsid w:val="007C4615"/>
    <w:rsid w:val="007C4AB1"/>
    <w:rsid w:val="007C4D6A"/>
    <w:rsid w:val="007C5752"/>
    <w:rsid w:val="007C59CB"/>
    <w:rsid w:val="007C606A"/>
    <w:rsid w:val="007C6388"/>
    <w:rsid w:val="007C6C4D"/>
    <w:rsid w:val="007C722F"/>
    <w:rsid w:val="007C73BD"/>
    <w:rsid w:val="007C73DE"/>
    <w:rsid w:val="007C77BD"/>
    <w:rsid w:val="007D02AD"/>
    <w:rsid w:val="007D0A26"/>
    <w:rsid w:val="007D10D8"/>
    <w:rsid w:val="007D1601"/>
    <w:rsid w:val="007D1628"/>
    <w:rsid w:val="007D1A3C"/>
    <w:rsid w:val="007D1E9E"/>
    <w:rsid w:val="007D1FC2"/>
    <w:rsid w:val="007D2B3E"/>
    <w:rsid w:val="007D2BDC"/>
    <w:rsid w:val="007D377F"/>
    <w:rsid w:val="007D4151"/>
    <w:rsid w:val="007D422E"/>
    <w:rsid w:val="007D490A"/>
    <w:rsid w:val="007D49CE"/>
    <w:rsid w:val="007D4F69"/>
    <w:rsid w:val="007D5D43"/>
    <w:rsid w:val="007D6093"/>
    <w:rsid w:val="007D6EE7"/>
    <w:rsid w:val="007D7685"/>
    <w:rsid w:val="007D76F6"/>
    <w:rsid w:val="007D7AC8"/>
    <w:rsid w:val="007D7DC3"/>
    <w:rsid w:val="007E03D8"/>
    <w:rsid w:val="007E12D2"/>
    <w:rsid w:val="007E15CB"/>
    <w:rsid w:val="007E1720"/>
    <w:rsid w:val="007E174D"/>
    <w:rsid w:val="007E1E0F"/>
    <w:rsid w:val="007E1F1C"/>
    <w:rsid w:val="007E1FC3"/>
    <w:rsid w:val="007E2402"/>
    <w:rsid w:val="007E33CE"/>
    <w:rsid w:val="007E38F9"/>
    <w:rsid w:val="007E3A2A"/>
    <w:rsid w:val="007E476B"/>
    <w:rsid w:val="007E532E"/>
    <w:rsid w:val="007E6042"/>
    <w:rsid w:val="007E6B43"/>
    <w:rsid w:val="007E6FF2"/>
    <w:rsid w:val="007E742E"/>
    <w:rsid w:val="007E78C8"/>
    <w:rsid w:val="007E7CCE"/>
    <w:rsid w:val="007F0873"/>
    <w:rsid w:val="007F096D"/>
    <w:rsid w:val="007F0CE1"/>
    <w:rsid w:val="007F11EE"/>
    <w:rsid w:val="007F1C5F"/>
    <w:rsid w:val="007F2007"/>
    <w:rsid w:val="007F20CE"/>
    <w:rsid w:val="007F229F"/>
    <w:rsid w:val="007F28E6"/>
    <w:rsid w:val="007F3DFF"/>
    <w:rsid w:val="007F4467"/>
    <w:rsid w:val="007F4E55"/>
    <w:rsid w:val="007F5745"/>
    <w:rsid w:val="007F5A67"/>
    <w:rsid w:val="007F6195"/>
    <w:rsid w:val="007F67B1"/>
    <w:rsid w:val="007F76F0"/>
    <w:rsid w:val="0080092F"/>
    <w:rsid w:val="00800964"/>
    <w:rsid w:val="00800B19"/>
    <w:rsid w:val="008013B6"/>
    <w:rsid w:val="00801505"/>
    <w:rsid w:val="0080197D"/>
    <w:rsid w:val="00801A0C"/>
    <w:rsid w:val="00801A84"/>
    <w:rsid w:val="00801C44"/>
    <w:rsid w:val="008025C9"/>
    <w:rsid w:val="0080398D"/>
    <w:rsid w:val="00804ECB"/>
    <w:rsid w:val="008058E8"/>
    <w:rsid w:val="00805E21"/>
    <w:rsid w:val="00806BA4"/>
    <w:rsid w:val="00807593"/>
    <w:rsid w:val="00807626"/>
    <w:rsid w:val="0080772D"/>
    <w:rsid w:val="008078C9"/>
    <w:rsid w:val="00807B94"/>
    <w:rsid w:val="00810C72"/>
    <w:rsid w:val="00811103"/>
    <w:rsid w:val="008118DC"/>
    <w:rsid w:val="0081190A"/>
    <w:rsid w:val="00811AEB"/>
    <w:rsid w:val="00812B88"/>
    <w:rsid w:val="00812BBF"/>
    <w:rsid w:val="00813B1A"/>
    <w:rsid w:val="00814BE9"/>
    <w:rsid w:val="0081554F"/>
    <w:rsid w:val="00815CD0"/>
    <w:rsid w:val="00815E71"/>
    <w:rsid w:val="00816222"/>
    <w:rsid w:val="008164E0"/>
    <w:rsid w:val="00816583"/>
    <w:rsid w:val="00816E52"/>
    <w:rsid w:val="00817AA9"/>
    <w:rsid w:val="00820A7E"/>
    <w:rsid w:val="00820E38"/>
    <w:rsid w:val="008214EE"/>
    <w:rsid w:val="008219A6"/>
    <w:rsid w:val="00821D3D"/>
    <w:rsid w:val="00821E1B"/>
    <w:rsid w:val="00821F27"/>
    <w:rsid w:val="00821FA1"/>
    <w:rsid w:val="00822419"/>
    <w:rsid w:val="008226B9"/>
    <w:rsid w:val="008227F2"/>
    <w:rsid w:val="00822D44"/>
    <w:rsid w:val="00822D5B"/>
    <w:rsid w:val="008232EF"/>
    <w:rsid w:val="00823406"/>
    <w:rsid w:val="0082351B"/>
    <w:rsid w:val="00823568"/>
    <w:rsid w:val="00823B5D"/>
    <w:rsid w:val="00823E15"/>
    <w:rsid w:val="00824174"/>
    <w:rsid w:val="008241D1"/>
    <w:rsid w:val="00824549"/>
    <w:rsid w:val="00824E89"/>
    <w:rsid w:val="00825B7A"/>
    <w:rsid w:val="008263D0"/>
    <w:rsid w:val="00826818"/>
    <w:rsid w:val="00827612"/>
    <w:rsid w:val="008276CD"/>
    <w:rsid w:val="00827BF0"/>
    <w:rsid w:val="00827E38"/>
    <w:rsid w:val="008306C6"/>
    <w:rsid w:val="008309EA"/>
    <w:rsid w:val="00830D09"/>
    <w:rsid w:val="00830E4E"/>
    <w:rsid w:val="00831C1D"/>
    <w:rsid w:val="00831FE3"/>
    <w:rsid w:val="008328A0"/>
    <w:rsid w:val="0083293F"/>
    <w:rsid w:val="008329B1"/>
    <w:rsid w:val="00832D1C"/>
    <w:rsid w:val="00833B72"/>
    <w:rsid w:val="00834554"/>
    <w:rsid w:val="00834DB5"/>
    <w:rsid w:val="00834E31"/>
    <w:rsid w:val="008352F3"/>
    <w:rsid w:val="00835D39"/>
    <w:rsid w:val="008363A2"/>
    <w:rsid w:val="00836A6F"/>
    <w:rsid w:val="0083743E"/>
    <w:rsid w:val="00837AF8"/>
    <w:rsid w:val="00837CC5"/>
    <w:rsid w:val="008403F7"/>
    <w:rsid w:val="008404C5"/>
    <w:rsid w:val="0084092C"/>
    <w:rsid w:val="00840930"/>
    <w:rsid w:val="00841DD2"/>
    <w:rsid w:val="00842618"/>
    <w:rsid w:val="00842B47"/>
    <w:rsid w:val="00842E25"/>
    <w:rsid w:val="0084319B"/>
    <w:rsid w:val="00843C2F"/>
    <w:rsid w:val="00844A88"/>
    <w:rsid w:val="00844BC5"/>
    <w:rsid w:val="00844C17"/>
    <w:rsid w:val="00844FDC"/>
    <w:rsid w:val="00845425"/>
    <w:rsid w:val="00845453"/>
    <w:rsid w:val="00845482"/>
    <w:rsid w:val="008457AE"/>
    <w:rsid w:val="00846416"/>
    <w:rsid w:val="00846AFA"/>
    <w:rsid w:val="00846DE6"/>
    <w:rsid w:val="00846EFA"/>
    <w:rsid w:val="00846F4C"/>
    <w:rsid w:val="00846FE8"/>
    <w:rsid w:val="0084774B"/>
    <w:rsid w:val="00847825"/>
    <w:rsid w:val="008478CB"/>
    <w:rsid w:val="008479E7"/>
    <w:rsid w:val="008502E8"/>
    <w:rsid w:val="0085169C"/>
    <w:rsid w:val="00851D9F"/>
    <w:rsid w:val="00852433"/>
    <w:rsid w:val="00852B0D"/>
    <w:rsid w:val="008536E4"/>
    <w:rsid w:val="00853EAF"/>
    <w:rsid w:val="0085408F"/>
    <w:rsid w:val="0085432D"/>
    <w:rsid w:val="0085456C"/>
    <w:rsid w:val="00854C74"/>
    <w:rsid w:val="008550D2"/>
    <w:rsid w:val="00855700"/>
    <w:rsid w:val="008563B6"/>
    <w:rsid w:val="008563D0"/>
    <w:rsid w:val="00856AA0"/>
    <w:rsid w:val="00856B7E"/>
    <w:rsid w:val="00856BEB"/>
    <w:rsid w:val="00856EFF"/>
    <w:rsid w:val="00857150"/>
    <w:rsid w:val="00857940"/>
    <w:rsid w:val="00857F88"/>
    <w:rsid w:val="0086015B"/>
    <w:rsid w:val="00860E90"/>
    <w:rsid w:val="008610FB"/>
    <w:rsid w:val="0086172B"/>
    <w:rsid w:val="00861B58"/>
    <w:rsid w:val="00861EA9"/>
    <w:rsid w:val="00862005"/>
    <w:rsid w:val="008620CD"/>
    <w:rsid w:val="008628C6"/>
    <w:rsid w:val="008629B9"/>
    <w:rsid w:val="00863377"/>
    <w:rsid w:val="008633E3"/>
    <w:rsid w:val="008649D7"/>
    <w:rsid w:val="00864A76"/>
    <w:rsid w:val="00865190"/>
    <w:rsid w:val="0086535A"/>
    <w:rsid w:val="00866787"/>
    <w:rsid w:val="008669DA"/>
    <w:rsid w:val="00867018"/>
    <w:rsid w:val="0086748F"/>
    <w:rsid w:val="008677D5"/>
    <w:rsid w:val="00867D36"/>
    <w:rsid w:val="00867FC2"/>
    <w:rsid w:val="008706EC"/>
    <w:rsid w:val="008711E9"/>
    <w:rsid w:val="00871309"/>
    <w:rsid w:val="008715C4"/>
    <w:rsid w:val="00871B6C"/>
    <w:rsid w:val="00872B7F"/>
    <w:rsid w:val="008735E9"/>
    <w:rsid w:val="0087398B"/>
    <w:rsid w:val="008739B0"/>
    <w:rsid w:val="00874EF1"/>
    <w:rsid w:val="0087508F"/>
    <w:rsid w:val="008751C5"/>
    <w:rsid w:val="00875799"/>
    <w:rsid w:val="00875925"/>
    <w:rsid w:val="00876572"/>
    <w:rsid w:val="00876A2C"/>
    <w:rsid w:val="00876A9B"/>
    <w:rsid w:val="00876E93"/>
    <w:rsid w:val="00877A71"/>
    <w:rsid w:val="00877D71"/>
    <w:rsid w:val="00877E93"/>
    <w:rsid w:val="0088014A"/>
    <w:rsid w:val="00881529"/>
    <w:rsid w:val="00882794"/>
    <w:rsid w:val="008829A4"/>
    <w:rsid w:val="00882DCA"/>
    <w:rsid w:val="00883203"/>
    <w:rsid w:val="008835F6"/>
    <w:rsid w:val="00883D7F"/>
    <w:rsid w:val="008846D0"/>
    <w:rsid w:val="008849A4"/>
    <w:rsid w:val="00885282"/>
    <w:rsid w:val="008856CE"/>
    <w:rsid w:val="008857D2"/>
    <w:rsid w:val="00885907"/>
    <w:rsid w:val="00885EBC"/>
    <w:rsid w:val="008863B8"/>
    <w:rsid w:val="008865CA"/>
    <w:rsid w:val="008866E8"/>
    <w:rsid w:val="00886C8F"/>
    <w:rsid w:val="00887493"/>
    <w:rsid w:val="00887498"/>
    <w:rsid w:val="00887518"/>
    <w:rsid w:val="0088778A"/>
    <w:rsid w:val="00890BDB"/>
    <w:rsid w:val="00890ED7"/>
    <w:rsid w:val="00890FC8"/>
    <w:rsid w:val="008917DA"/>
    <w:rsid w:val="008922FF"/>
    <w:rsid w:val="00892502"/>
    <w:rsid w:val="00892B7F"/>
    <w:rsid w:val="00892C55"/>
    <w:rsid w:val="00893295"/>
    <w:rsid w:val="00893347"/>
    <w:rsid w:val="0089350C"/>
    <w:rsid w:val="0089383F"/>
    <w:rsid w:val="00893B2E"/>
    <w:rsid w:val="00893EF7"/>
    <w:rsid w:val="008943F1"/>
    <w:rsid w:val="008944D8"/>
    <w:rsid w:val="008945B4"/>
    <w:rsid w:val="00895055"/>
    <w:rsid w:val="008952D1"/>
    <w:rsid w:val="008958BF"/>
    <w:rsid w:val="00895BDC"/>
    <w:rsid w:val="008964B5"/>
    <w:rsid w:val="00896D0D"/>
    <w:rsid w:val="00897074"/>
    <w:rsid w:val="0089716C"/>
    <w:rsid w:val="0089784F"/>
    <w:rsid w:val="008A072E"/>
    <w:rsid w:val="008A095B"/>
    <w:rsid w:val="008A0972"/>
    <w:rsid w:val="008A0D8D"/>
    <w:rsid w:val="008A16B9"/>
    <w:rsid w:val="008A1967"/>
    <w:rsid w:val="008A19BC"/>
    <w:rsid w:val="008A21EB"/>
    <w:rsid w:val="008A2994"/>
    <w:rsid w:val="008A3438"/>
    <w:rsid w:val="008A3942"/>
    <w:rsid w:val="008A3B67"/>
    <w:rsid w:val="008A3E65"/>
    <w:rsid w:val="008A4111"/>
    <w:rsid w:val="008A47CE"/>
    <w:rsid w:val="008A562D"/>
    <w:rsid w:val="008A58AA"/>
    <w:rsid w:val="008A5BF8"/>
    <w:rsid w:val="008A5D4E"/>
    <w:rsid w:val="008A5D9B"/>
    <w:rsid w:val="008A5F24"/>
    <w:rsid w:val="008A6012"/>
    <w:rsid w:val="008A618C"/>
    <w:rsid w:val="008A6B48"/>
    <w:rsid w:val="008A7551"/>
    <w:rsid w:val="008A75D1"/>
    <w:rsid w:val="008A7697"/>
    <w:rsid w:val="008A77F3"/>
    <w:rsid w:val="008A7857"/>
    <w:rsid w:val="008A7B74"/>
    <w:rsid w:val="008B067D"/>
    <w:rsid w:val="008B0C09"/>
    <w:rsid w:val="008B0CA5"/>
    <w:rsid w:val="008B0F38"/>
    <w:rsid w:val="008B1241"/>
    <w:rsid w:val="008B13E8"/>
    <w:rsid w:val="008B15B6"/>
    <w:rsid w:val="008B15C4"/>
    <w:rsid w:val="008B1733"/>
    <w:rsid w:val="008B1E73"/>
    <w:rsid w:val="008B1F6F"/>
    <w:rsid w:val="008B2169"/>
    <w:rsid w:val="008B388B"/>
    <w:rsid w:val="008B3A67"/>
    <w:rsid w:val="008B3A9B"/>
    <w:rsid w:val="008B3D4E"/>
    <w:rsid w:val="008B403F"/>
    <w:rsid w:val="008B432D"/>
    <w:rsid w:val="008B6103"/>
    <w:rsid w:val="008B637B"/>
    <w:rsid w:val="008B6885"/>
    <w:rsid w:val="008B7493"/>
    <w:rsid w:val="008B7963"/>
    <w:rsid w:val="008B7E12"/>
    <w:rsid w:val="008B7EB9"/>
    <w:rsid w:val="008C0332"/>
    <w:rsid w:val="008C067D"/>
    <w:rsid w:val="008C0946"/>
    <w:rsid w:val="008C09C7"/>
    <w:rsid w:val="008C0B18"/>
    <w:rsid w:val="008C0FD0"/>
    <w:rsid w:val="008C16AF"/>
    <w:rsid w:val="008C1F4A"/>
    <w:rsid w:val="008C28D7"/>
    <w:rsid w:val="008C2BD6"/>
    <w:rsid w:val="008C2EEC"/>
    <w:rsid w:val="008C36FC"/>
    <w:rsid w:val="008C3B68"/>
    <w:rsid w:val="008C3BF7"/>
    <w:rsid w:val="008C47BB"/>
    <w:rsid w:val="008C4AC7"/>
    <w:rsid w:val="008C51E8"/>
    <w:rsid w:val="008C5605"/>
    <w:rsid w:val="008C6649"/>
    <w:rsid w:val="008C698C"/>
    <w:rsid w:val="008C6C3C"/>
    <w:rsid w:val="008C6F10"/>
    <w:rsid w:val="008C6FA7"/>
    <w:rsid w:val="008C7303"/>
    <w:rsid w:val="008C74D6"/>
    <w:rsid w:val="008C7C6E"/>
    <w:rsid w:val="008C7D8E"/>
    <w:rsid w:val="008C7F7B"/>
    <w:rsid w:val="008D01B1"/>
    <w:rsid w:val="008D0281"/>
    <w:rsid w:val="008D0A80"/>
    <w:rsid w:val="008D11D0"/>
    <w:rsid w:val="008D147E"/>
    <w:rsid w:val="008D1D89"/>
    <w:rsid w:val="008D2B93"/>
    <w:rsid w:val="008D2E0D"/>
    <w:rsid w:val="008D32B0"/>
    <w:rsid w:val="008D3368"/>
    <w:rsid w:val="008D34C2"/>
    <w:rsid w:val="008D3737"/>
    <w:rsid w:val="008D382A"/>
    <w:rsid w:val="008D392A"/>
    <w:rsid w:val="008D49AF"/>
    <w:rsid w:val="008D4BFD"/>
    <w:rsid w:val="008D5255"/>
    <w:rsid w:val="008D5A74"/>
    <w:rsid w:val="008D5A81"/>
    <w:rsid w:val="008D5B46"/>
    <w:rsid w:val="008D5C58"/>
    <w:rsid w:val="008D62D9"/>
    <w:rsid w:val="008D67CC"/>
    <w:rsid w:val="008D6D12"/>
    <w:rsid w:val="008D7468"/>
    <w:rsid w:val="008D7AC0"/>
    <w:rsid w:val="008D7CE5"/>
    <w:rsid w:val="008E0267"/>
    <w:rsid w:val="008E0FC2"/>
    <w:rsid w:val="008E1244"/>
    <w:rsid w:val="008E186E"/>
    <w:rsid w:val="008E231F"/>
    <w:rsid w:val="008E241C"/>
    <w:rsid w:val="008E36B9"/>
    <w:rsid w:val="008E4776"/>
    <w:rsid w:val="008E4F0B"/>
    <w:rsid w:val="008E5185"/>
    <w:rsid w:val="008E559A"/>
    <w:rsid w:val="008E5664"/>
    <w:rsid w:val="008E6F2D"/>
    <w:rsid w:val="008E7312"/>
    <w:rsid w:val="008E73A7"/>
    <w:rsid w:val="008E748D"/>
    <w:rsid w:val="008F0775"/>
    <w:rsid w:val="008F0A41"/>
    <w:rsid w:val="008F0AF0"/>
    <w:rsid w:val="008F0BB3"/>
    <w:rsid w:val="008F1453"/>
    <w:rsid w:val="008F1A7D"/>
    <w:rsid w:val="008F1B15"/>
    <w:rsid w:val="008F1FCF"/>
    <w:rsid w:val="008F2486"/>
    <w:rsid w:val="008F29A4"/>
    <w:rsid w:val="008F2EA5"/>
    <w:rsid w:val="008F2FAF"/>
    <w:rsid w:val="008F32E3"/>
    <w:rsid w:val="008F4021"/>
    <w:rsid w:val="008F4036"/>
    <w:rsid w:val="008F49CC"/>
    <w:rsid w:val="008F4F55"/>
    <w:rsid w:val="008F54B8"/>
    <w:rsid w:val="008F5F02"/>
    <w:rsid w:val="008F68C4"/>
    <w:rsid w:val="008F716C"/>
    <w:rsid w:val="008F7497"/>
    <w:rsid w:val="009010C8"/>
    <w:rsid w:val="00901120"/>
    <w:rsid w:val="00901AE8"/>
    <w:rsid w:val="00902005"/>
    <w:rsid w:val="00902D3C"/>
    <w:rsid w:val="009031C7"/>
    <w:rsid w:val="009034E8"/>
    <w:rsid w:val="0090467E"/>
    <w:rsid w:val="0090512F"/>
    <w:rsid w:val="009051E0"/>
    <w:rsid w:val="00905994"/>
    <w:rsid w:val="00906472"/>
    <w:rsid w:val="00906ADF"/>
    <w:rsid w:val="00906C1D"/>
    <w:rsid w:val="00910218"/>
    <w:rsid w:val="009105C4"/>
    <w:rsid w:val="009109AC"/>
    <w:rsid w:val="00910DB8"/>
    <w:rsid w:val="009111C4"/>
    <w:rsid w:val="0091141B"/>
    <w:rsid w:val="00911518"/>
    <w:rsid w:val="00911666"/>
    <w:rsid w:val="009117AD"/>
    <w:rsid w:val="00911C12"/>
    <w:rsid w:val="00912102"/>
    <w:rsid w:val="00912116"/>
    <w:rsid w:val="00912996"/>
    <w:rsid w:val="009134AF"/>
    <w:rsid w:val="0091389B"/>
    <w:rsid w:val="0091451F"/>
    <w:rsid w:val="009149B2"/>
    <w:rsid w:val="00914E03"/>
    <w:rsid w:val="00914EBB"/>
    <w:rsid w:val="0091501D"/>
    <w:rsid w:val="00915473"/>
    <w:rsid w:val="00915589"/>
    <w:rsid w:val="009155C2"/>
    <w:rsid w:val="00915C37"/>
    <w:rsid w:val="00915C75"/>
    <w:rsid w:val="00915FA9"/>
    <w:rsid w:val="0091713B"/>
    <w:rsid w:val="0091728E"/>
    <w:rsid w:val="00917323"/>
    <w:rsid w:val="00917356"/>
    <w:rsid w:val="009173D9"/>
    <w:rsid w:val="009179CF"/>
    <w:rsid w:val="009179E4"/>
    <w:rsid w:val="00917B09"/>
    <w:rsid w:val="00920886"/>
    <w:rsid w:val="00920AE4"/>
    <w:rsid w:val="00920CC2"/>
    <w:rsid w:val="00920E15"/>
    <w:rsid w:val="00921235"/>
    <w:rsid w:val="009221A7"/>
    <w:rsid w:val="0092378B"/>
    <w:rsid w:val="009237C6"/>
    <w:rsid w:val="00923A83"/>
    <w:rsid w:val="00923B45"/>
    <w:rsid w:val="00923F89"/>
    <w:rsid w:val="009240CC"/>
    <w:rsid w:val="009247BF"/>
    <w:rsid w:val="00924C56"/>
    <w:rsid w:val="00924CBA"/>
    <w:rsid w:val="00924DB6"/>
    <w:rsid w:val="0092528E"/>
    <w:rsid w:val="00925E2A"/>
    <w:rsid w:val="009262A4"/>
    <w:rsid w:val="00926786"/>
    <w:rsid w:val="00926F98"/>
    <w:rsid w:val="009272CF"/>
    <w:rsid w:val="0092736B"/>
    <w:rsid w:val="00927BDC"/>
    <w:rsid w:val="00930166"/>
    <w:rsid w:val="009307C6"/>
    <w:rsid w:val="00930A98"/>
    <w:rsid w:val="00930FDD"/>
    <w:rsid w:val="00931C65"/>
    <w:rsid w:val="00931CD7"/>
    <w:rsid w:val="009322E9"/>
    <w:rsid w:val="0093280B"/>
    <w:rsid w:val="0093297A"/>
    <w:rsid w:val="00932B0C"/>
    <w:rsid w:val="00932B5D"/>
    <w:rsid w:val="00933375"/>
    <w:rsid w:val="009333E2"/>
    <w:rsid w:val="00933831"/>
    <w:rsid w:val="00933E9B"/>
    <w:rsid w:val="00933EED"/>
    <w:rsid w:val="009340E2"/>
    <w:rsid w:val="00934134"/>
    <w:rsid w:val="00934E54"/>
    <w:rsid w:val="00934F8F"/>
    <w:rsid w:val="009354B1"/>
    <w:rsid w:val="00935955"/>
    <w:rsid w:val="00935F11"/>
    <w:rsid w:val="0093603E"/>
    <w:rsid w:val="00936364"/>
    <w:rsid w:val="00936F18"/>
    <w:rsid w:val="0093738A"/>
    <w:rsid w:val="009378A9"/>
    <w:rsid w:val="0094067A"/>
    <w:rsid w:val="00940A8E"/>
    <w:rsid w:val="00941100"/>
    <w:rsid w:val="009412DE"/>
    <w:rsid w:val="00941A97"/>
    <w:rsid w:val="00942042"/>
    <w:rsid w:val="009427F9"/>
    <w:rsid w:val="009432E5"/>
    <w:rsid w:val="009435E1"/>
    <w:rsid w:val="009439CC"/>
    <w:rsid w:val="00943A22"/>
    <w:rsid w:val="0094428F"/>
    <w:rsid w:val="0094430C"/>
    <w:rsid w:val="00944EB1"/>
    <w:rsid w:val="009456C0"/>
    <w:rsid w:val="00945B37"/>
    <w:rsid w:val="00946121"/>
    <w:rsid w:val="009464A7"/>
    <w:rsid w:val="00946C90"/>
    <w:rsid w:val="00947301"/>
    <w:rsid w:val="0094769B"/>
    <w:rsid w:val="00947C80"/>
    <w:rsid w:val="00950DE7"/>
    <w:rsid w:val="0095122C"/>
    <w:rsid w:val="009512B5"/>
    <w:rsid w:val="00953024"/>
    <w:rsid w:val="00953086"/>
    <w:rsid w:val="009530E7"/>
    <w:rsid w:val="0095325E"/>
    <w:rsid w:val="00953D83"/>
    <w:rsid w:val="009540BC"/>
    <w:rsid w:val="00954970"/>
    <w:rsid w:val="00954BC6"/>
    <w:rsid w:val="00954D21"/>
    <w:rsid w:val="009554E4"/>
    <w:rsid w:val="00955729"/>
    <w:rsid w:val="0095582B"/>
    <w:rsid w:val="009562EF"/>
    <w:rsid w:val="00956399"/>
    <w:rsid w:val="0095686C"/>
    <w:rsid w:val="00956BF9"/>
    <w:rsid w:val="00956CDD"/>
    <w:rsid w:val="00961500"/>
    <w:rsid w:val="00961E20"/>
    <w:rsid w:val="00962444"/>
    <w:rsid w:val="009627E6"/>
    <w:rsid w:val="0096378F"/>
    <w:rsid w:val="00963D21"/>
    <w:rsid w:val="00963DC3"/>
    <w:rsid w:val="00964E84"/>
    <w:rsid w:val="0096532F"/>
    <w:rsid w:val="009653A9"/>
    <w:rsid w:val="009655DB"/>
    <w:rsid w:val="0096583B"/>
    <w:rsid w:val="00965931"/>
    <w:rsid w:val="00965DDE"/>
    <w:rsid w:val="009661DC"/>
    <w:rsid w:val="0096665E"/>
    <w:rsid w:val="00966BB7"/>
    <w:rsid w:val="00966C41"/>
    <w:rsid w:val="009672A6"/>
    <w:rsid w:val="0096740B"/>
    <w:rsid w:val="0096795F"/>
    <w:rsid w:val="00967C2A"/>
    <w:rsid w:val="00967FB3"/>
    <w:rsid w:val="009705E6"/>
    <w:rsid w:val="009706CB"/>
    <w:rsid w:val="00970A0A"/>
    <w:rsid w:val="0097141E"/>
    <w:rsid w:val="009714EB"/>
    <w:rsid w:val="009715BB"/>
    <w:rsid w:val="00971A59"/>
    <w:rsid w:val="00971B9D"/>
    <w:rsid w:val="00971DB4"/>
    <w:rsid w:val="00971F4D"/>
    <w:rsid w:val="009721EB"/>
    <w:rsid w:val="009726E7"/>
    <w:rsid w:val="00973252"/>
    <w:rsid w:val="009734E0"/>
    <w:rsid w:val="00973D87"/>
    <w:rsid w:val="00973E23"/>
    <w:rsid w:val="00973F0D"/>
    <w:rsid w:val="00973F7C"/>
    <w:rsid w:val="00974148"/>
    <w:rsid w:val="009741EC"/>
    <w:rsid w:val="00974329"/>
    <w:rsid w:val="0097492A"/>
    <w:rsid w:val="00974F3F"/>
    <w:rsid w:val="009753C1"/>
    <w:rsid w:val="009755B2"/>
    <w:rsid w:val="00975A22"/>
    <w:rsid w:val="00975C96"/>
    <w:rsid w:val="009765A2"/>
    <w:rsid w:val="0097709F"/>
    <w:rsid w:val="009779C9"/>
    <w:rsid w:val="00980455"/>
    <w:rsid w:val="009805D2"/>
    <w:rsid w:val="00980BC6"/>
    <w:rsid w:val="00982021"/>
    <w:rsid w:val="009822F6"/>
    <w:rsid w:val="00982539"/>
    <w:rsid w:val="00982E18"/>
    <w:rsid w:val="00982F05"/>
    <w:rsid w:val="00983A09"/>
    <w:rsid w:val="00983A1D"/>
    <w:rsid w:val="00983AFB"/>
    <w:rsid w:val="00983C23"/>
    <w:rsid w:val="00983F15"/>
    <w:rsid w:val="009844BA"/>
    <w:rsid w:val="009845D7"/>
    <w:rsid w:val="00985125"/>
    <w:rsid w:val="009851D2"/>
    <w:rsid w:val="009860A1"/>
    <w:rsid w:val="00986340"/>
    <w:rsid w:val="00986AE7"/>
    <w:rsid w:val="0098713D"/>
    <w:rsid w:val="00987774"/>
    <w:rsid w:val="0098787B"/>
    <w:rsid w:val="00987B1A"/>
    <w:rsid w:val="00987CFB"/>
    <w:rsid w:val="00987FFC"/>
    <w:rsid w:val="00990225"/>
    <w:rsid w:val="00990B91"/>
    <w:rsid w:val="00990BAA"/>
    <w:rsid w:val="00990BB5"/>
    <w:rsid w:val="00990E2B"/>
    <w:rsid w:val="009914AC"/>
    <w:rsid w:val="00991666"/>
    <w:rsid w:val="00991794"/>
    <w:rsid w:val="00992464"/>
    <w:rsid w:val="00992560"/>
    <w:rsid w:val="009928D5"/>
    <w:rsid w:val="00992C2A"/>
    <w:rsid w:val="00992E81"/>
    <w:rsid w:val="00994872"/>
    <w:rsid w:val="00994963"/>
    <w:rsid w:val="0099566A"/>
    <w:rsid w:val="009957AD"/>
    <w:rsid w:val="0099588F"/>
    <w:rsid w:val="00995D88"/>
    <w:rsid w:val="00996480"/>
    <w:rsid w:val="009964B6"/>
    <w:rsid w:val="009964BC"/>
    <w:rsid w:val="00996DEB"/>
    <w:rsid w:val="00996DFC"/>
    <w:rsid w:val="00997116"/>
    <w:rsid w:val="009976A8"/>
    <w:rsid w:val="00997C61"/>
    <w:rsid w:val="009A0482"/>
    <w:rsid w:val="009A1364"/>
    <w:rsid w:val="009A15B0"/>
    <w:rsid w:val="009A1C0F"/>
    <w:rsid w:val="009A2417"/>
    <w:rsid w:val="009A28BE"/>
    <w:rsid w:val="009A2E04"/>
    <w:rsid w:val="009A328E"/>
    <w:rsid w:val="009A3A89"/>
    <w:rsid w:val="009A4898"/>
    <w:rsid w:val="009A4988"/>
    <w:rsid w:val="009A4C2F"/>
    <w:rsid w:val="009A5502"/>
    <w:rsid w:val="009A55C8"/>
    <w:rsid w:val="009A5686"/>
    <w:rsid w:val="009A5C77"/>
    <w:rsid w:val="009A5D5F"/>
    <w:rsid w:val="009A6BB1"/>
    <w:rsid w:val="009A6BF8"/>
    <w:rsid w:val="009A6D6B"/>
    <w:rsid w:val="009A7208"/>
    <w:rsid w:val="009A724F"/>
    <w:rsid w:val="009B084A"/>
    <w:rsid w:val="009B10C9"/>
    <w:rsid w:val="009B16B8"/>
    <w:rsid w:val="009B1790"/>
    <w:rsid w:val="009B181B"/>
    <w:rsid w:val="009B1EBB"/>
    <w:rsid w:val="009B20D5"/>
    <w:rsid w:val="009B2341"/>
    <w:rsid w:val="009B2BE7"/>
    <w:rsid w:val="009B2D25"/>
    <w:rsid w:val="009B33AF"/>
    <w:rsid w:val="009B3401"/>
    <w:rsid w:val="009B3405"/>
    <w:rsid w:val="009B3747"/>
    <w:rsid w:val="009B3830"/>
    <w:rsid w:val="009B3A7F"/>
    <w:rsid w:val="009B4088"/>
    <w:rsid w:val="009B536E"/>
    <w:rsid w:val="009B6604"/>
    <w:rsid w:val="009B66BA"/>
    <w:rsid w:val="009B790C"/>
    <w:rsid w:val="009B79CD"/>
    <w:rsid w:val="009B7ACA"/>
    <w:rsid w:val="009B7FCD"/>
    <w:rsid w:val="009C0330"/>
    <w:rsid w:val="009C04B4"/>
    <w:rsid w:val="009C118A"/>
    <w:rsid w:val="009C1686"/>
    <w:rsid w:val="009C197F"/>
    <w:rsid w:val="009C1BF0"/>
    <w:rsid w:val="009C1FA8"/>
    <w:rsid w:val="009C20D0"/>
    <w:rsid w:val="009C20DF"/>
    <w:rsid w:val="009C261B"/>
    <w:rsid w:val="009C2DC0"/>
    <w:rsid w:val="009C2FDF"/>
    <w:rsid w:val="009C4353"/>
    <w:rsid w:val="009C49D8"/>
    <w:rsid w:val="009C4BAC"/>
    <w:rsid w:val="009C5BD2"/>
    <w:rsid w:val="009C611F"/>
    <w:rsid w:val="009C6BEF"/>
    <w:rsid w:val="009C6C2A"/>
    <w:rsid w:val="009C6D7D"/>
    <w:rsid w:val="009C6EDA"/>
    <w:rsid w:val="009C702A"/>
    <w:rsid w:val="009D0219"/>
    <w:rsid w:val="009D02DC"/>
    <w:rsid w:val="009D1088"/>
    <w:rsid w:val="009D307D"/>
    <w:rsid w:val="009D37F6"/>
    <w:rsid w:val="009D43C3"/>
    <w:rsid w:val="009D4859"/>
    <w:rsid w:val="009D4B4F"/>
    <w:rsid w:val="009D4CD3"/>
    <w:rsid w:val="009D54C7"/>
    <w:rsid w:val="009D5C67"/>
    <w:rsid w:val="009D7629"/>
    <w:rsid w:val="009D7B37"/>
    <w:rsid w:val="009D7B8C"/>
    <w:rsid w:val="009E02E9"/>
    <w:rsid w:val="009E0870"/>
    <w:rsid w:val="009E1193"/>
    <w:rsid w:val="009E1717"/>
    <w:rsid w:val="009E1776"/>
    <w:rsid w:val="009E1837"/>
    <w:rsid w:val="009E1D5F"/>
    <w:rsid w:val="009E1E47"/>
    <w:rsid w:val="009E222A"/>
    <w:rsid w:val="009E2292"/>
    <w:rsid w:val="009E265C"/>
    <w:rsid w:val="009E27F7"/>
    <w:rsid w:val="009E2916"/>
    <w:rsid w:val="009E2CA2"/>
    <w:rsid w:val="009E3209"/>
    <w:rsid w:val="009E3DE6"/>
    <w:rsid w:val="009E40B2"/>
    <w:rsid w:val="009E4262"/>
    <w:rsid w:val="009E45BC"/>
    <w:rsid w:val="009E56BE"/>
    <w:rsid w:val="009E5FD4"/>
    <w:rsid w:val="009E607A"/>
    <w:rsid w:val="009E637B"/>
    <w:rsid w:val="009E756B"/>
    <w:rsid w:val="009E7A88"/>
    <w:rsid w:val="009E7E3F"/>
    <w:rsid w:val="009E7FF4"/>
    <w:rsid w:val="009F03F1"/>
    <w:rsid w:val="009F0472"/>
    <w:rsid w:val="009F0CF8"/>
    <w:rsid w:val="009F0D69"/>
    <w:rsid w:val="009F105D"/>
    <w:rsid w:val="009F1219"/>
    <w:rsid w:val="009F1C72"/>
    <w:rsid w:val="009F21B9"/>
    <w:rsid w:val="009F27AE"/>
    <w:rsid w:val="009F2B9B"/>
    <w:rsid w:val="009F2C47"/>
    <w:rsid w:val="009F2D1B"/>
    <w:rsid w:val="009F34DC"/>
    <w:rsid w:val="009F40B8"/>
    <w:rsid w:val="009F4827"/>
    <w:rsid w:val="009F5AAB"/>
    <w:rsid w:val="009F5D59"/>
    <w:rsid w:val="009F63DF"/>
    <w:rsid w:val="009F64EB"/>
    <w:rsid w:val="009F6647"/>
    <w:rsid w:val="009F6A19"/>
    <w:rsid w:val="009F6CA5"/>
    <w:rsid w:val="009F7175"/>
    <w:rsid w:val="009F7863"/>
    <w:rsid w:val="00A00329"/>
    <w:rsid w:val="00A00F14"/>
    <w:rsid w:val="00A00F46"/>
    <w:rsid w:val="00A00FF3"/>
    <w:rsid w:val="00A012E5"/>
    <w:rsid w:val="00A01E03"/>
    <w:rsid w:val="00A02318"/>
    <w:rsid w:val="00A032D4"/>
    <w:rsid w:val="00A035C3"/>
    <w:rsid w:val="00A036C6"/>
    <w:rsid w:val="00A0390A"/>
    <w:rsid w:val="00A046BA"/>
    <w:rsid w:val="00A0472B"/>
    <w:rsid w:val="00A0492A"/>
    <w:rsid w:val="00A04E74"/>
    <w:rsid w:val="00A067A8"/>
    <w:rsid w:val="00A06DDF"/>
    <w:rsid w:val="00A06E3A"/>
    <w:rsid w:val="00A07330"/>
    <w:rsid w:val="00A077C6"/>
    <w:rsid w:val="00A07848"/>
    <w:rsid w:val="00A07A9A"/>
    <w:rsid w:val="00A07CE8"/>
    <w:rsid w:val="00A10017"/>
    <w:rsid w:val="00A10C9B"/>
    <w:rsid w:val="00A110B0"/>
    <w:rsid w:val="00A1121F"/>
    <w:rsid w:val="00A11B13"/>
    <w:rsid w:val="00A126D6"/>
    <w:rsid w:val="00A127E6"/>
    <w:rsid w:val="00A12989"/>
    <w:rsid w:val="00A12D69"/>
    <w:rsid w:val="00A135C0"/>
    <w:rsid w:val="00A1373A"/>
    <w:rsid w:val="00A13952"/>
    <w:rsid w:val="00A13989"/>
    <w:rsid w:val="00A1411C"/>
    <w:rsid w:val="00A1411F"/>
    <w:rsid w:val="00A144A9"/>
    <w:rsid w:val="00A146C3"/>
    <w:rsid w:val="00A1498E"/>
    <w:rsid w:val="00A14C89"/>
    <w:rsid w:val="00A15186"/>
    <w:rsid w:val="00A157E5"/>
    <w:rsid w:val="00A15975"/>
    <w:rsid w:val="00A159EE"/>
    <w:rsid w:val="00A15F5D"/>
    <w:rsid w:val="00A167EA"/>
    <w:rsid w:val="00A1690D"/>
    <w:rsid w:val="00A1758F"/>
    <w:rsid w:val="00A213E5"/>
    <w:rsid w:val="00A21703"/>
    <w:rsid w:val="00A22384"/>
    <w:rsid w:val="00A225D1"/>
    <w:rsid w:val="00A225DE"/>
    <w:rsid w:val="00A22833"/>
    <w:rsid w:val="00A2300D"/>
    <w:rsid w:val="00A237F2"/>
    <w:rsid w:val="00A23AC3"/>
    <w:rsid w:val="00A23F9B"/>
    <w:rsid w:val="00A24153"/>
    <w:rsid w:val="00A24A37"/>
    <w:rsid w:val="00A24E69"/>
    <w:rsid w:val="00A24ED5"/>
    <w:rsid w:val="00A24EE8"/>
    <w:rsid w:val="00A25B1D"/>
    <w:rsid w:val="00A25EEF"/>
    <w:rsid w:val="00A26551"/>
    <w:rsid w:val="00A265C8"/>
    <w:rsid w:val="00A26699"/>
    <w:rsid w:val="00A26BEB"/>
    <w:rsid w:val="00A26DC8"/>
    <w:rsid w:val="00A27072"/>
    <w:rsid w:val="00A2728C"/>
    <w:rsid w:val="00A279ED"/>
    <w:rsid w:val="00A27D28"/>
    <w:rsid w:val="00A30148"/>
    <w:rsid w:val="00A3040B"/>
    <w:rsid w:val="00A30CB8"/>
    <w:rsid w:val="00A311A6"/>
    <w:rsid w:val="00A3123B"/>
    <w:rsid w:val="00A3141A"/>
    <w:rsid w:val="00A314BD"/>
    <w:rsid w:val="00A31BB6"/>
    <w:rsid w:val="00A32708"/>
    <w:rsid w:val="00A32BDA"/>
    <w:rsid w:val="00A32ECE"/>
    <w:rsid w:val="00A33934"/>
    <w:rsid w:val="00A33F11"/>
    <w:rsid w:val="00A352A6"/>
    <w:rsid w:val="00A353D3"/>
    <w:rsid w:val="00A35475"/>
    <w:rsid w:val="00A35A60"/>
    <w:rsid w:val="00A36229"/>
    <w:rsid w:val="00A365A8"/>
    <w:rsid w:val="00A365E6"/>
    <w:rsid w:val="00A36AF8"/>
    <w:rsid w:val="00A36D63"/>
    <w:rsid w:val="00A371CC"/>
    <w:rsid w:val="00A37409"/>
    <w:rsid w:val="00A409BE"/>
    <w:rsid w:val="00A409BF"/>
    <w:rsid w:val="00A40E78"/>
    <w:rsid w:val="00A40F41"/>
    <w:rsid w:val="00A4149D"/>
    <w:rsid w:val="00A41774"/>
    <w:rsid w:val="00A41E0F"/>
    <w:rsid w:val="00A426B9"/>
    <w:rsid w:val="00A427AF"/>
    <w:rsid w:val="00A42C1A"/>
    <w:rsid w:val="00A435FE"/>
    <w:rsid w:val="00A4389D"/>
    <w:rsid w:val="00A43D5D"/>
    <w:rsid w:val="00A443E9"/>
    <w:rsid w:val="00A44B29"/>
    <w:rsid w:val="00A456CF"/>
    <w:rsid w:val="00A463E0"/>
    <w:rsid w:val="00A47D72"/>
    <w:rsid w:val="00A505DA"/>
    <w:rsid w:val="00A509A6"/>
    <w:rsid w:val="00A50CBB"/>
    <w:rsid w:val="00A50EE0"/>
    <w:rsid w:val="00A510CC"/>
    <w:rsid w:val="00A513D9"/>
    <w:rsid w:val="00A517DA"/>
    <w:rsid w:val="00A51E8A"/>
    <w:rsid w:val="00A526BF"/>
    <w:rsid w:val="00A5293F"/>
    <w:rsid w:val="00A52A20"/>
    <w:rsid w:val="00A52B63"/>
    <w:rsid w:val="00A52C4E"/>
    <w:rsid w:val="00A54508"/>
    <w:rsid w:val="00A545CE"/>
    <w:rsid w:val="00A551B8"/>
    <w:rsid w:val="00A55416"/>
    <w:rsid w:val="00A55CDE"/>
    <w:rsid w:val="00A56589"/>
    <w:rsid w:val="00A56A56"/>
    <w:rsid w:val="00A56F13"/>
    <w:rsid w:val="00A57141"/>
    <w:rsid w:val="00A571F0"/>
    <w:rsid w:val="00A57415"/>
    <w:rsid w:val="00A57DC1"/>
    <w:rsid w:val="00A60081"/>
    <w:rsid w:val="00A601D4"/>
    <w:rsid w:val="00A60DBE"/>
    <w:rsid w:val="00A614FE"/>
    <w:rsid w:val="00A61550"/>
    <w:rsid w:val="00A615B1"/>
    <w:rsid w:val="00A61673"/>
    <w:rsid w:val="00A616E2"/>
    <w:rsid w:val="00A61B7B"/>
    <w:rsid w:val="00A61E33"/>
    <w:rsid w:val="00A621CE"/>
    <w:rsid w:val="00A62469"/>
    <w:rsid w:val="00A631EA"/>
    <w:rsid w:val="00A6334B"/>
    <w:rsid w:val="00A63891"/>
    <w:rsid w:val="00A63B6F"/>
    <w:rsid w:val="00A63FAD"/>
    <w:rsid w:val="00A64089"/>
    <w:rsid w:val="00A64379"/>
    <w:rsid w:val="00A6453F"/>
    <w:rsid w:val="00A64741"/>
    <w:rsid w:val="00A64B3D"/>
    <w:rsid w:val="00A64D92"/>
    <w:rsid w:val="00A651A0"/>
    <w:rsid w:val="00A654F6"/>
    <w:rsid w:val="00A65587"/>
    <w:rsid w:val="00A65918"/>
    <w:rsid w:val="00A65D52"/>
    <w:rsid w:val="00A65E36"/>
    <w:rsid w:val="00A6626C"/>
    <w:rsid w:val="00A66F76"/>
    <w:rsid w:val="00A670C7"/>
    <w:rsid w:val="00A67A0E"/>
    <w:rsid w:val="00A67FD7"/>
    <w:rsid w:val="00A700F8"/>
    <w:rsid w:val="00A7059E"/>
    <w:rsid w:val="00A70BE2"/>
    <w:rsid w:val="00A70F4D"/>
    <w:rsid w:val="00A7102D"/>
    <w:rsid w:val="00A7163C"/>
    <w:rsid w:val="00A72F41"/>
    <w:rsid w:val="00A73459"/>
    <w:rsid w:val="00A743DB"/>
    <w:rsid w:val="00A7443C"/>
    <w:rsid w:val="00A746D5"/>
    <w:rsid w:val="00A74E02"/>
    <w:rsid w:val="00A75532"/>
    <w:rsid w:val="00A75815"/>
    <w:rsid w:val="00A762DC"/>
    <w:rsid w:val="00A76309"/>
    <w:rsid w:val="00A766C1"/>
    <w:rsid w:val="00A76A84"/>
    <w:rsid w:val="00A7718B"/>
    <w:rsid w:val="00A776AB"/>
    <w:rsid w:val="00A8007A"/>
    <w:rsid w:val="00A81029"/>
    <w:rsid w:val="00A8124F"/>
    <w:rsid w:val="00A81E21"/>
    <w:rsid w:val="00A81F7D"/>
    <w:rsid w:val="00A8273D"/>
    <w:rsid w:val="00A83125"/>
    <w:rsid w:val="00A83645"/>
    <w:rsid w:val="00A836F0"/>
    <w:rsid w:val="00A83B4C"/>
    <w:rsid w:val="00A83C12"/>
    <w:rsid w:val="00A83F06"/>
    <w:rsid w:val="00A84683"/>
    <w:rsid w:val="00A8494B"/>
    <w:rsid w:val="00A84B8D"/>
    <w:rsid w:val="00A85748"/>
    <w:rsid w:val="00A861AB"/>
    <w:rsid w:val="00A87257"/>
    <w:rsid w:val="00A8742A"/>
    <w:rsid w:val="00A90044"/>
    <w:rsid w:val="00A900D1"/>
    <w:rsid w:val="00A90385"/>
    <w:rsid w:val="00A9076F"/>
    <w:rsid w:val="00A90A79"/>
    <w:rsid w:val="00A91281"/>
    <w:rsid w:val="00A92829"/>
    <w:rsid w:val="00A92CB0"/>
    <w:rsid w:val="00A94970"/>
    <w:rsid w:val="00A94B02"/>
    <w:rsid w:val="00A94DA9"/>
    <w:rsid w:val="00A94FF7"/>
    <w:rsid w:val="00A95A04"/>
    <w:rsid w:val="00A961E7"/>
    <w:rsid w:val="00A969D3"/>
    <w:rsid w:val="00A96BFA"/>
    <w:rsid w:val="00A97455"/>
    <w:rsid w:val="00AA0493"/>
    <w:rsid w:val="00AA04BF"/>
    <w:rsid w:val="00AA0596"/>
    <w:rsid w:val="00AA082F"/>
    <w:rsid w:val="00AA087F"/>
    <w:rsid w:val="00AA0931"/>
    <w:rsid w:val="00AA0F12"/>
    <w:rsid w:val="00AA10D3"/>
    <w:rsid w:val="00AA13C3"/>
    <w:rsid w:val="00AA1D43"/>
    <w:rsid w:val="00AA209B"/>
    <w:rsid w:val="00AA22B3"/>
    <w:rsid w:val="00AA279E"/>
    <w:rsid w:val="00AA2DCE"/>
    <w:rsid w:val="00AA2E2C"/>
    <w:rsid w:val="00AA367F"/>
    <w:rsid w:val="00AA468A"/>
    <w:rsid w:val="00AA4E89"/>
    <w:rsid w:val="00AA570E"/>
    <w:rsid w:val="00AA57E9"/>
    <w:rsid w:val="00AA5D0D"/>
    <w:rsid w:val="00AA5E16"/>
    <w:rsid w:val="00AA5E8A"/>
    <w:rsid w:val="00AA65B6"/>
    <w:rsid w:val="00AA6691"/>
    <w:rsid w:val="00AA68AF"/>
    <w:rsid w:val="00AA6F4D"/>
    <w:rsid w:val="00AA709A"/>
    <w:rsid w:val="00AA73AF"/>
    <w:rsid w:val="00AB00BE"/>
    <w:rsid w:val="00AB021F"/>
    <w:rsid w:val="00AB02DF"/>
    <w:rsid w:val="00AB0B9B"/>
    <w:rsid w:val="00AB0D66"/>
    <w:rsid w:val="00AB0E59"/>
    <w:rsid w:val="00AB12CE"/>
    <w:rsid w:val="00AB14E5"/>
    <w:rsid w:val="00AB1C1D"/>
    <w:rsid w:val="00AB26EF"/>
    <w:rsid w:val="00AB26F6"/>
    <w:rsid w:val="00AB2774"/>
    <w:rsid w:val="00AB2FA2"/>
    <w:rsid w:val="00AB30C9"/>
    <w:rsid w:val="00AB3DFA"/>
    <w:rsid w:val="00AB4968"/>
    <w:rsid w:val="00AB4E41"/>
    <w:rsid w:val="00AB4ED3"/>
    <w:rsid w:val="00AB571B"/>
    <w:rsid w:val="00AB57CC"/>
    <w:rsid w:val="00AB57FA"/>
    <w:rsid w:val="00AB5BAC"/>
    <w:rsid w:val="00AB6111"/>
    <w:rsid w:val="00AB6314"/>
    <w:rsid w:val="00AB667E"/>
    <w:rsid w:val="00AB708A"/>
    <w:rsid w:val="00AB7510"/>
    <w:rsid w:val="00AB7CA8"/>
    <w:rsid w:val="00AB7CF3"/>
    <w:rsid w:val="00AB7EAE"/>
    <w:rsid w:val="00AC06F7"/>
    <w:rsid w:val="00AC0D15"/>
    <w:rsid w:val="00AC11E1"/>
    <w:rsid w:val="00AC14C9"/>
    <w:rsid w:val="00AC19FF"/>
    <w:rsid w:val="00AC1DA3"/>
    <w:rsid w:val="00AC1EA4"/>
    <w:rsid w:val="00AC2CCD"/>
    <w:rsid w:val="00AC3260"/>
    <w:rsid w:val="00AC3684"/>
    <w:rsid w:val="00AC3875"/>
    <w:rsid w:val="00AC3D58"/>
    <w:rsid w:val="00AC3D9B"/>
    <w:rsid w:val="00AC3FFB"/>
    <w:rsid w:val="00AC475C"/>
    <w:rsid w:val="00AC4F8B"/>
    <w:rsid w:val="00AC5776"/>
    <w:rsid w:val="00AC5806"/>
    <w:rsid w:val="00AC5B55"/>
    <w:rsid w:val="00AC5C21"/>
    <w:rsid w:val="00AC62A8"/>
    <w:rsid w:val="00AC675D"/>
    <w:rsid w:val="00AC6BC0"/>
    <w:rsid w:val="00AC7E96"/>
    <w:rsid w:val="00AC7EB3"/>
    <w:rsid w:val="00AD03FE"/>
    <w:rsid w:val="00AD05CD"/>
    <w:rsid w:val="00AD0CE1"/>
    <w:rsid w:val="00AD0D66"/>
    <w:rsid w:val="00AD0E66"/>
    <w:rsid w:val="00AD10A9"/>
    <w:rsid w:val="00AD1756"/>
    <w:rsid w:val="00AD218F"/>
    <w:rsid w:val="00AD263D"/>
    <w:rsid w:val="00AD2866"/>
    <w:rsid w:val="00AD2DF4"/>
    <w:rsid w:val="00AD323F"/>
    <w:rsid w:val="00AD3342"/>
    <w:rsid w:val="00AD342F"/>
    <w:rsid w:val="00AD3DA5"/>
    <w:rsid w:val="00AD3F66"/>
    <w:rsid w:val="00AD430C"/>
    <w:rsid w:val="00AD5A9E"/>
    <w:rsid w:val="00AD682B"/>
    <w:rsid w:val="00AD6D3B"/>
    <w:rsid w:val="00AD7141"/>
    <w:rsid w:val="00AE06AA"/>
    <w:rsid w:val="00AE0D00"/>
    <w:rsid w:val="00AE122F"/>
    <w:rsid w:val="00AE160C"/>
    <w:rsid w:val="00AE186F"/>
    <w:rsid w:val="00AE1C9F"/>
    <w:rsid w:val="00AE1D86"/>
    <w:rsid w:val="00AE207D"/>
    <w:rsid w:val="00AE2790"/>
    <w:rsid w:val="00AE355B"/>
    <w:rsid w:val="00AE3CE5"/>
    <w:rsid w:val="00AE3F2A"/>
    <w:rsid w:val="00AE4926"/>
    <w:rsid w:val="00AE4A8C"/>
    <w:rsid w:val="00AE506A"/>
    <w:rsid w:val="00AE5A6B"/>
    <w:rsid w:val="00AE670D"/>
    <w:rsid w:val="00AE6902"/>
    <w:rsid w:val="00AE69EE"/>
    <w:rsid w:val="00AE6B39"/>
    <w:rsid w:val="00AE6C4D"/>
    <w:rsid w:val="00AE734B"/>
    <w:rsid w:val="00AE734E"/>
    <w:rsid w:val="00AE76D8"/>
    <w:rsid w:val="00AE7C27"/>
    <w:rsid w:val="00AF13D0"/>
    <w:rsid w:val="00AF1649"/>
    <w:rsid w:val="00AF1AA3"/>
    <w:rsid w:val="00AF1CAD"/>
    <w:rsid w:val="00AF1FBB"/>
    <w:rsid w:val="00AF2175"/>
    <w:rsid w:val="00AF22E2"/>
    <w:rsid w:val="00AF272C"/>
    <w:rsid w:val="00AF2FF2"/>
    <w:rsid w:val="00AF3102"/>
    <w:rsid w:val="00AF36AA"/>
    <w:rsid w:val="00AF399D"/>
    <w:rsid w:val="00AF4622"/>
    <w:rsid w:val="00AF4CC1"/>
    <w:rsid w:val="00AF4EEE"/>
    <w:rsid w:val="00AF503F"/>
    <w:rsid w:val="00AF5742"/>
    <w:rsid w:val="00AF6F65"/>
    <w:rsid w:val="00AF7064"/>
    <w:rsid w:val="00AF754A"/>
    <w:rsid w:val="00AF7CB6"/>
    <w:rsid w:val="00AF7CBF"/>
    <w:rsid w:val="00B0021D"/>
    <w:rsid w:val="00B00741"/>
    <w:rsid w:val="00B00B1B"/>
    <w:rsid w:val="00B00FCE"/>
    <w:rsid w:val="00B0127B"/>
    <w:rsid w:val="00B01435"/>
    <w:rsid w:val="00B01991"/>
    <w:rsid w:val="00B02358"/>
    <w:rsid w:val="00B0273C"/>
    <w:rsid w:val="00B02C05"/>
    <w:rsid w:val="00B02DB5"/>
    <w:rsid w:val="00B0404A"/>
    <w:rsid w:val="00B0476E"/>
    <w:rsid w:val="00B04B0E"/>
    <w:rsid w:val="00B0506E"/>
    <w:rsid w:val="00B052FC"/>
    <w:rsid w:val="00B05308"/>
    <w:rsid w:val="00B057D0"/>
    <w:rsid w:val="00B0670F"/>
    <w:rsid w:val="00B06732"/>
    <w:rsid w:val="00B06C25"/>
    <w:rsid w:val="00B06CA5"/>
    <w:rsid w:val="00B07AE0"/>
    <w:rsid w:val="00B102D4"/>
    <w:rsid w:val="00B108D1"/>
    <w:rsid w:val="00B109D4"/>
    <w:rsid w:val="00B10F18"/>
    <w:rsid w:val="00B111EC"/>
    <w:rsid w:val="00B116D4"/>
    <w:rsid w:val="00B12A19"/>
    <w:rsid w:val="00B1311F"/>
    <w:rsid w:val="00B13142"/>
    <w:rsid w:val="00B13327"/>
    <w:rsid w:val="00B13569"/>
    <w:rsid w:val="00B13745"/>
    <w:rsid w:val="00B13786"/>
    <w:rsid w:val="00B137F5"/>
    <w:rsid w:val="00B13E84"/>
    <w:rsid w:val="00B14215"/>
    <w:rsid w:val="00B147C0"/>
    <w:rsid w:val="00B14A54"/>
    <w:rsid w:val="00B15F4A"/>
    <w:rsid w:val="00B16168"/>
    <w:rsid w:val="00B16386"/>
    <w:rsid w:val="00B1664F"/>
    <w:rsid w:val="00B169A5"/>
    <w:rsid w:val="00B16EDA"/>
    <w:rsid w:val="00B16F63"/>
    <w:rsid w:val="00B174F8"/>
    <w:rsid w:val="00B177E6"/>
    <w:rsid w:val="00B17AAF"/>
    <w:rsid w:val="00B17F2D"/>
    <w:rsid w:val="00B17F5D"/>
    <w:rsid w:val="00B209D7"/>
    <w:rsid w:val="00B20B10"/>
    <w:rsid w:val="00B20B23"/>
    <w:rsid w:val="00B21264"/>
    <w:rsid w:val="00B2142C"/>
    <w:rsid w:val="00B21B6A"/>
    <w:rsid w:val="00B22172"/>
    <w:rsid w:val="00B22173"/>
    <w:rsid w:val="00B22514"/>
    <w:rsid w:val="00B2262C"/>
    <w:rsid w:val="00B22ABC"/>
    <w:rsid w:val="00B22BF6"/>
    <w:rsid w:val="00B23556"/>
    <w:rsid w:val="00B23749"/>
    <w:rsid w:val="00B239CF"/>
    <w:rsid w:val="00B248E4"/>
    <w:rsid w:val="00B25024"/>
    <w:rsid w:val="00B258B2"/>
    <w:rsid w:val="00B25901"/>
    <w:rsid w:val="00B268CC"/>
    <w:rsid w:val="00B26E6B"/>
    <w:rsid w:val="00B274C9"/>
    <w:rsid w:val="00B2794F"/>
    <w:rsid w:val="00B27ADD"/>
    <w:rsid w:val="00B30561"/>
    <w:rsid w:val="00B308C3"/>
    <w:rsid w:val="00B30DC9"/>
    <w:rsid w:val="00B31736"/>
    <w:rsid w:val="00B322D4"/>
    <w:rsid w:val="00B329DF"/>
    <w:rsid w:val="00B32B80"/>
    <w:rsid w:val="00B32D6A"/>
    <w:rsid w:val="00B32FE2"/>
    <w:rsid w:val="00B3358B"/>
    <w:rsid w:val="00B33BDF"/>
    <w:rsid w:val="00B33C2E"/>
    <w:rsid w:val="00B3469B"/>
    <w:rsid w:val="00B34C58"/>
    <w:rsid w:val="00B34D33"/>
    <w:rsid w:val="00B356E8"/>
    <w:rsid w:val="00B35934"/>
    <w:rsid w:val="00B36A34"/>
    <w:rsid w:val="00B36A4C"/>
    <w:rsid w:val="00B36C9F"/>
    <w:rsid w:val="00B37747"/>
    <w:rsid w:val="00B37A11"/>
    <w:rsid w:val="00B37BFA"/>
    <w:rsid w:val="00B37F33"/>
    <w:rsid w:val="00B40502"/>
    <w:rsid w:val="00B40D40"/>
    <w:rsid w:val="00B41007"/>
    <w:rsid w:val="00B4119F"/>
    <w:rsid w:val="00B416A1"/>
    <w:rsid w:val="00B41860"/>
    <w:rsid w:val="00B41E91"/>
    <w:rsid w:val="00B41F25"/>
    <w:rsid w:val="00B41FD2"/>
    <w:rsid w:val="00B42ACE"/>
    <w:rsid w:val="00B431F9"/>
    <w:rsid w:val="00B43AF3"/>
    <w:rsid w:val="00B43F99"/>
    <w:rsid w:val="00B4426E"/>
    <w:rsid w:val="00B44A39"/>
    <w:rsid w:val="00B44DC4"/>
    <w:rsid w:val="00B44F93"/>
    <w:rsid w:val="00B4517D"/>
    <w:rsid w:val="00B458BC"/>
    <w:rsid w:val="00B45AFC"/>
    <w:rsid w:val="00B45F7C"/>
    <w:rsid w:val="00B4676F"/>
    <w:rsid w:val="00B46865"/>
    <w:rsid w:val="00B4693C"/>
    <w:rsid w:val="00B46C7B"/>
    <w:rsid w:val="00B472AE"/>
    <w:rsid w:val="00B47365"/>
    <w:rsid w:val="00B474D7"/>
    <w:rsid w:val="00B477E4"/>
    <w:rsid w:val="00B47F48"/>
    <w:rsid w:val="00B50EBA"/>
    <w:rsid w:val="00B51D73"/>
    <w:rsid w:val="00B52556"/>
    <w:rsid w:val="00B52576"/>
    <w:rsid w:val="00B52CDB"/>
    <w:rsid w:val="00B52E1F"/>
    <w:rsid w:val="00B5338A"/>
    <w:rsid w:val="00B53DFB"/>
    <w:rsid w:val="00B540AB"/>
    <w:rsid w:val="00B540E6"/>
    <w:rsid w:val="00B54121"/>
    <w:rsid w:val="00B54D34"/>
    <w:rsid w:val="00B5516C"/>
    <w:rsid w:val="00B55356"/>
    <w:rsid w:val="00B5576C"/>
    <w:rsid w:val="00B55906"/>
    <w:rsid w:val="00B55CE8"/>
    <w:rsid w:val="00B5621F"/>
    <w:rsid w:val="00B56811"/>
    <w:rsid w:val="00B5719F"/>
    <w:rsid w:val="00B575F0"/>
    <w:rsid w:val="00B57739"/>
    <w:rsid w:val="00B57943"/>
    <w:rsid w:val="00B57C63"/>
    <w:rsid w:val="00B57CC3"/>
    <w:rsid w:val="00B57E1B"/>
    <w:rsid w:val="00B60B8A"/>
    <w:rsid w:val="00B61481"/>
    <w:rsid w:val="00B63E76"/>
    <w:rsid w:val="00B64170"/>
    <w:rsid w:val="00B648C3"/>
    <w:rsid w:val="00B648E8"/>
    <w:rsid w:val="00B650DA"/>
    <w:rsid w:val="00B65355"/>
    <w:rsid w:val="00B657EE"/>
    <w:rsid w:val="00B65841"/>
    <w:rsid w:val="00B658A4"/>
    <w:rsid w:val="00B659C2"/>
    <w:rsid w:val="00B65EA5"/>
    <w:rsid w:val="00B66779"/>
    <w:rsid w:val="00B66DB8"/>
    <w:rsid w:val="00B67A4A"/>
    <w:rsid w:val="00B701BC"/>
    <w:rsid w:val="00B709A0"/>
    <w:rsid w:val="00B7112D"/>
    <w:rsid w:val="00B71B4F"/>
    <w:rsid w:val="00B71CE2"/>
    <w:rsid w:val="00B71D7B"/>
    <w:rsid w:val="00B71DC8"/>
    <w:rsid w:val="00B720A2"/>
    <w:rsid w:val="00B72F29"/>
    <w:rsid w:val="00B739D3"/>
    <w:rsid w:val="00B74C10"/>
    <w:rsid w:val="00B7569F"/>
    <w:rsid w:val="00B7590B"/>
    <w:rsid w:val="00B75FFF"/>
    <w:rsid w:val="00B76376"/>
    <w:rsid w:val="00B766C4"/>
    <w:rsid w:val="00B76F4B"/>
    <w:rsid w:val="00B76FB8"/>
    <w:rsid w:val="00B772A3"/>
    <w:rsid w:val="00B77E21"/>
    <w:rsid w:val="00B8019F"/>
    <w:rsid w:val="00B80576"/>
    <w:rsid w:val="00B808E5"/>
    <w:rsid w:val="00B80AE8"/>
    <w:rsid w:val="00B81381"/>
    <w:rsid w:val="00B81631"/>
    <w:rsid w:val="00B8260D"/>
    <w:rsid w:val="00B828ED"/>
    <w:rsid w:val="00B829B0"/>
    <w:rsid w:val="00B82E46"/>
    <w:rsid w:val="00B836C3"/>
    <w:rsid w:val="00B841B9"/>
    <w:rsid w:val="00B8481D"/>
    <w:rsid w:val="00B85C04"/>
    <w:rsid w:val="00B85D93"/>
    <w:rsid w:val="00B85FE6"/>
    <w:rsid w:val="00B862D3"/>
    <w:rsid w:val="00B86956"/>
    <w:rsid w:val="00B86B1E"/>
    <w:rsid w:val="00B900EF"/>
    <w:rsid w:val="00B906AB"/>
    <w:rsid w:val="00B91E9B"/>
    <w:rsid w:val="00B921D4"/>
    <w:rsid w:val="00B926B9"/>
    <w:rsid w:val="00B9280D"/>
    <w:rsid w:val="00B92A59"/>
    <w:rsid w:val="00B92E79"/>
    <w:rsid w:val="00B92F27"/>
    <w:rsid w:val="00B93515"/>
    <w:rsid w:val="00B9479D"/>
    <w:rsid w:val="00B94DEF"/>
    <w:rsid w:val="00B9512C"/>
    <w:rsid w:val="00B9529A"/>
    <w:rsid w:val="00B952A9"/>
    <w:rsid w:val="00B952BE"/>
    <w:rsid w:val="00B95A02"/>
    <w:rsid w:val="00B95E3F"/>
    <w:rsid w:val="00B965E5"/>
    <w:rsid w:val="00B96B24"/>
    <w:rsid w:val="00B97EBE"/>
    <w:rsid w:val="00B97F26"/>
    <w:rsid w:val="00B97FF2"/>
    <w:rsid w:val="00BA041A"/>
    <w:rsid w:val="00BA1354"/>
    <w:rsid w:val="00BA16DA"/>
    <w:rsid w:val="00BA1AC6"/>
    <w:rsid w:val="00BA1D49"/>
    <w:rsid w:val="00BA247D"/>
    <w:rsid w:val="00BA24FD"/>
    <w:rsid w:val="00BA3450"/>
    <w:rsid w:val="00BA3A50"/>
    <w:rsid w:val="00BA3B24"/>
    <w:rsid w:val="00BA3B3B"/>
    <w:rsid w:val="00BA3FF1"/>
    <w:rsid w:val="00BA4406"/>
    <w:rsid w:val="00BA447F"/>
    <w:rsid w:val="00BA460F"/>
    <w:rsid w:val="00BA4655"/>
    <w:rsid w:val="00BA4CD9"/>
    <w:rsid w:val="00BA575D"/>
    <w:rsid w:val="00BA5BF5"/>
    <w:rsid w:val="00BA5F00"/>
    <w:rsid w:val="00BA5FBC"/>
    <w:rsid w:val="00BA6473"/>
    <w:rsid w:val="00BA6D49"/>
    <w:rsid w:val="00BA7862"/>
    <w:rsid w:val="00BA7C5F"/>
    <w:rsid w:val="00BB0443"/>
    <w:rsid w:val="00BB05E5"/>
    <w:rsid w:val="00BB0C98"/>
    <w:rsid w:val="00BB1260"/>
    <w:rsid w:val="00BB1925"/>
    <w:rsid w:val="00BB2412"/>
    <w:rsid w:val="00BB2A63"/>
    <w:rsid w:val="00BB34F5"/>
    <w:rsid w:val="00BB491B"/>
    <w:rsid w:val="00BB4B9A"/>
    <w:rsid w:val="00BB545E"/>
    <w:rsid w:val="00BB54EC"/>
    <w:rsid w:val="00BB582E"/>
    <w:rsid w:val="00BB5B2B"/>
    <w:rsid w:val="00BB6DB4"/>
    <w:rsid w:val="00BB73DB"/>
    <w:rsid w:val="00BC0205"/>
    <w:rsid w:val="00BC0303"/>
    <w:rsid w:val="00BC0D96"/>
    <w:rsid w:val="00BC14D8"/>
    <w:rsid w:val="00BC16C1"/>
    <w:rsid w:val="00BC1EE7"/>
    <w:rsid w:val="00BC206B"/>
    <w:rsid w:val="00BC2648"/>
    <w:rsid w:val="00BC2D5B"/>
    <w:rsid w:val="00BC39C3"/>
    <w:rsid w:val="00BC3AF0"/>
    <w:rsid w:val="00BC43FD"/>
    <w:rsid w:val="00BC43FF"/>
    <w:rsid w:val="00BC4B52"/>
    <w:rsid w:val="00BC4D24"/>
    <w:rsid w:val="00BC5410"/>
    <w:rsid w:val="00BC570A"/>
    <w:rsid w:val="00BC5CB7"/>
    <w:rsid w:val="00BC627A"/>
    <w:rsid w:val="00BC6361"/>
    <w:rsid w:val="00BC66DA"/>
    <w:rsid w:val="00BC6C35"/>
    <w:rsid w:val="00BC6D55"/>
    <w:rsid w:val="00BC6E18"/>
    <w:rsid w:val="00BC6E52"/>
    <w:rsid w:val="00BC6EF3"/>
    <w:rsid w:val="00BC74A5"/>
    <w:rsid w:val="00BC7913"/>
    <w:rsid w:val="00BD033F"/>
    <w:rsid w:val="00BD0F32"/>
    <w:rsid w:val="00BD16C1"/>
    <w:rsid w:val="00BD185A"/>
    <w:rsid w:val="00BD18B7"/>
    <w:rsid w:val="00BD1D2C"/>
    <w:rsid w:val="00BD2313"/>
    <w:rsid w:val="00BD2419"/>
    <w:rsid w:val="00BD27F5"/>
    <w:rsid w:val="00BD2B13"/>
    <w:rsid w:val="00BD32DB"/>
    <w:rsid w:val="00BD38FB"/>
    <w:rsid w:val="00BD3DCB"/>
    <w:rsid w:val="00BD3FB9"/>
    <w:rsid w:val="00BD49D6"/>
    <w:rsid w:val="00BD4FB5"/>
    <w:rsid w:val="00BD51F1"/>
    <w:rsid w:val="00BD52B7"/>
    <w:rsid w:val="00BD55EA"/>
    <w:rsid w:val="00BD5686"/>
    <w:rsid w:val="00BD579D"/>
    <w:rsid w:val="00BD623B"/>
    <w:rsid w:val="00BD632E"/>
    <w:rsid w:val="00BD67E3"/>
    <w:rsid w:val="00BD719B"/>
    <w:rsid w:val="00BD7301"/>
    <w:rsid w:val="00BD76A6"/>
    <w:rsid w:val="00BE02AB"/>
    <w:rsid w:val="00BE0497"/>
    <w:rsid w:val="00BE0783"/>
    <w:rsid w:val="00BE0B49"/>
    <w:rsid w:val="00BE0E58"/>
    <w:rsid w:val="00BE194B"/>
    <w:rsid w:val="00BE1D12"/>
    <w:rsid w:val="00BE2095"/>
    <w:rsid w:val="00BE2177"/>
    <w:rsid w:val="00BE260A"/>
    <w:rsid w:val="00BE26C8"/>
    <w:rsid w:val="00BE29C1"/>
    <w:rsid w:val="00BE31B9"/>
    <w:rsid w:val="00BE3CB7"/>
    <w:rsid w:val="00BE53A2"/>
    <w:rsid w:val="00BE5613"/>
    <w:rsid w:val="00BE59CE"/>
    <w:rsid w:val="00BE5AEE"/>
    <w:rsid w:val="00BE5C56"/>
    <w:rsid w:val="00BE62CB"/>
    <w:rsid w:val="00BE65C3"/>
    <w:rsid w:val="00BE6794"/>
    <w:rsid w:val="00BE6829"/>
    <w:rsid w:val="00BE682E"/>
    <w:rsid w:val="00BE701C"/>
    <w:rsid w:val="00BE7ECB"/>
    <w:rsid w:val="00BF017A"/>
    <w:rsid w:val="00BF064E"/>
    <w:rsid w:val="00BF0BCA"/>
    <w:rsid w:val="00BF1512"/>
    <w:rsid w:val="00BF1D5A"/>
    <w:rsid w:val="00BF30A1"/>
    <w:rsid w:val="00BF3348"/>
    <w:rsid w:val="00BF4070"/>
    <w:rsid w:val="00BF4623"/>
    <w:rsid w:val="00BF4641"/>
    <w:rsid w:val="00BF478D"/>
    <w:rsid w:val="00BF49B4"/>
    <w:rsid w:val="00BF5582"/>
    <w:rsid w:val="00BF582F"/>
    <w:rsid w:val="00BF58E8"/>
    <w:rsid w:val="00BF58E9"/>
    <w:rsid w:val="00BF64FB"/>
    <w:rsid w:val="00BF702E"/>
    <w:rsid w:val="00BF73C8"/>
    <w:rsid w:val="00BF7911"/>
    <w:rsid w:val="00C0065B"/>
    <w:rsid w:val="00C0065F"/>
    <w:rsid w:val="00C00AFB"/>
    <w:rsid w:val="00C01313"/>
    <w:rsid w:val="00C02033"/>
    <w:rsid w:val="00C0264A"/>
    <w:rsid w:val="00C034C2"/>
    <w:rsid w:val="00C038D7"/>
    <w:rsid w:val="00C03925"/>
    <w:rsid w:val="00C04DC0"/>
    <w:rsid w:val="00C05B8E"/>
    <w:rsid w:val="00C06C35"/>
    <w:rsid w:val="00C07232"/>
    <w:rsid w:val="00C076BD"/>
    <w:rsid w:val="00C07A80"/>
    <w:rsid w:val="00C07C39"/>
    <w:rsid w:val="00C10236"/>
    <w:rsid w:val="00C106E5"/>
    <w:rsid w:val="00C10AF4"/>
    <w:rsid w:val="00C11502"/>
    <w:rsid w:val="00C1157C"/>
    <w:rsid w:val="00C117A2"/>
    <w:rsid w:val="00C121E4"/>
    <w:rsid w:val="00C12380"/>
    <w:rsid w:val="00C12743"/>
    <w:rsid w:val="00C12F09"/>
    <w:rsid w:val="00C13185"/>
    <w:rsid w:val="00C1344B"/>
    <w:rsid w:val="00C1370D"/>
    <w:rsid w:val="00C13F79"/>
    <w:rsid w:val="00C147D3"/>
    <w:rsid w:val="00C1526C"/>
    <w:rsid w:val="00C154A1"/>
    <w:rsid w:val="00C1574B"/>
    <w:rsid w:val="00C15E93"/>
    <w:rsid w:val="00C160CA"/>
    <w:rsid w:val="00C16F83"/>
    <w:rsid w:val="00C1719F"/>
    <w:rsid w:val="00C171A8"/>
    <w:rsid w:val="00C1727B"/>
    <w:rsid w:val="00C174F8"/>
    <w:rsid w:val="00C21D2F"/>
    <w:rsid w:val="00C21E40"/>
    <w:rsid w:val="00C22272"/>
    <w:rsid w:val="00C222BD"/>
    <w:rsid w:val="00C23555"/>
    <w:rsid w:val="00C23889"/>
    <w:rsid w:val="00C23AF9"/>
    <w:rsid w:val="00C23D07"/>
    <w:rsid w:val="00C23E02"/>
    <w:rsid w:val="00C23FB6"/>
    <w:rsid w:val="00C241A2"/>
    <w:rsid w:val="00C2424B"/>
    <w:rsid w:val="00C2493F"/>
    <w:rsid w:val="00C24D35"/>
    <w:rsid w:val="00C24ED7"/>
    <w:rsid w:val="00C24FDC"/>
    <w:rsid w:val="00C2524A"/>
    <w:rsid w:val="00C260F2"/>
    <w:rsid w:val="00C263AD"/>
    <w:rsid w:val="00C26487"/>
    <w:rsid w:val="00C2675B"/>
    <w:rsid w:val="00C268F9"/>
    <w:rsid w:val="00C26DD8"/>
    <w:rsid w:val="00C26FC1"/>
    <w:rsid w:val="00C275D1"/>
    <w:rsid w:val="00C27FCA"/>
    <w:rsid w:val="00C302D6"/>
    <w:rsid w:val="00C311E5"/>
    <w:rsid w:val="00C31522"/>
    <w:rsid w:val="00C321E0"/>
    <w:rsid w:val="00C3290F"/>
    <w:rsid w:val="00C32B7E"/>
    <w:rsid w:val="00C32F24"/>
    <w:rsid w:val="00C33135"/>
    <w:rsid w:val="00C34704"/>
    <w:rsid w:val="00C35334"/>
    <w:rsid w:val="00C35E09"/>
    <w:rsid w:val="00C368A1"/>
    <w:rsid w:val="00C3698C"/>
    <w:rsid w:val="00C40A58"/>
    <w:rsid w:val="00C40AFA"/>
    <w:rsid w:val="00C40D13"/>
    <w:rsid w:val="00C41073"/>
    <w:rsid w:val="00C41B95"/>
    <w:rsid w:val="00C41C2F"/>
    <w:rsid w:val="00C42D62"/>
    <w:rsid w:val="00C4343B"/>
    <w:rsid w:val="00C439AE"/>
    <w:rsid w:val="00C43BF8"/>
    <w:rsid w:val="00C45218"/>
    <w:rsid w:val="00C45362"/>
    <w:rsid w:val="00C45ABD"/>
    <w:rsid w:val="00C4669F"/>
    <w:rsid w:val="00C46726"/>
    <w:rsid w:val="00C467DA"/>
    <w:rsid w:val="00C47651"/>
    <w:rsid w:val="00C476D3"/>
    <w:rsid w:val="00C5051B"/>
    <w:rsid w:val="00C5057E"/>
    <w:rsid w:val="00C50D9C"/>
    <w:rsid w:val="00C51DD6"/>
    <w:rsid w:val="00C52DF8"/>
    <w:rsid w:val="00C531FB"/>
    <w:rsid w:val="00C53926"/>
    <w:rsid w:val="00C53AC4"/>
    <w:rsid w:val="00C54467"/>
    <w:rsid w:val="00C5458D"/>
    <w:rsid w:val="00C54962"/>
    <w:rsid w:val="00C557C7"/>
    <w:rsid w:val="00C572F6"/>
    <w:rsid w:val="00C5741A"/>
    <w:rsid w:val="00C5779F"/>
    <w:rsid w:val="00C60523"/>
    <w:rsid w:val="00C60666"/>
    <w:rsid w:val="00C60AC5"/>
    <w:rsid w:val="00C60C6F"/>
    <w:rsid w:val="00C61337"/>
    <w:rsid w:val="00C619BB"/>
    <w:rsid w:val="00C61F52"/>
    <w:rsid w:val="00C621CA"/>
    <w:rsid w:val="00C622B7"/>
    <w:rsid w:val="00C62CB0"/>
    <w:rsid w:val="00C64597"/>
    <w:rsid w:val="00C64817"/>
    <w:rsid w:val="00C64C60"/>
    <w:rsid w:val="00C64E6F"/>
    <w:rsid w:val="00C659C3"/>
    <w:rsid w:val="00C65A4C"/>
    <w:rsid w:val="00C66549"/>
    <w:rsid w:val="00C66783"/>
    <w:rsid w:val="00C67293"/>
    <w:rsid w:val="00C67936"/>
    <w:rsid w:val="00C70B5E"/>
    <w:rsid w:val="00C70C26"/>
    <w:rsid w:val="00C70CF1"/>
    <w:rsid w:val="00C70D93"/>
    <w:rsid w:val="00C70FE6"/>
    <w:rsid w:val="00C71919"/>
    <w:rsid w:val="00C71FF5"/>
    <w:rsid w:val="00C721CA"/>
    <w:rsid w:val="00C727CA"/>
    <w:rsid w:val="00C72E32"/>
    <w:rsid w:val="00C736D4"/>
    <w:rsid w:val="00C73944"/>
    <w:rsid w:val="00C741F2"/>
    <w:rsid w:val="00C74363"/>
    <w:rsid w:val="00C74695"/>
    <w:rsid w:val="00C74774"/>
    <w:rsid w:val="00C749AD"/>
    <w:rsid w:val="00C75463"/>
    <w:rsid w:val="00C7579E"/>
    <w:rsid w:val="00C75E81"/>
    <w:rsid w:val="00C765BC"/>
    <w:rsid w:val="00C765E5"/>
    <w:rsid w:val="00C766CA"/>
    <w:rsid w:val="00C76DBF"/>
    <w:rsid w:val="00C77DFB"/>
    <w:rsid w:val="00C80886"/>
    <w:rsid w:val="00C8191E"/>
    <w:rsid w:val="00C8208E"/>
    <w:rsid w:val="00C821EB"/>
    <w:rsid w:val="00C825E7"/>
    <w:rsid w:val="00C82C16"/>
    <w:rsid w:val="00C83121"/>
    <w:rsid w:val="00C8318D"/>
    <w:rsid w:val="00C836E4"/>
    <w:rsid w:val="00C83788"/>
    <w:rsid w:val="00C84471"/>
    <w:rsid w:val="00C8478E"/>
    <w:rsid w:val="00C85442"/>
    <w:rsid w:val="00C856C2"/>
    <w:rsid w:val="00C85DD6"/>
    <w:rsid w:val="00C8610A"/>
    <w:rsid w:val="00C86A6C"/>
    <w:rsid w:val="00C86DED"/>
    <w:rsid w:val="00C86FDE"/>
    <w:rsid w:val="00C915DA"/>
    <w:rsid w:val="00C9177B"/>
    <w:rsid w:val="00C917BC"/>
    <w:rsid w:val="00C9246C"/>
    <w:rsid w:val="00C925DC"/>
    <w:rsid w:val="00C93091"/>
    <w:rsid w:val="00C932DF"/>
    <w:rsid w:val="00C93515"/>
    <w:rsid w:val="00C935A1"/>
    <w:rsid w:val="00C93751"/>
    <w:rsid w:val="00C94470"/>
    <w:rsid w:val="00C94C88"/>
    <w:rsid w:val="00C94DA2"/>
    <w:rsid w:val="00C94F58"/>
    <w:rsid w:val="00C94FCA"/>
    <w:rsid w:val="00C959E3"/>
    <w:rsid w:val="00C95B86"/>
    <w:rsid w:val="00C968ED"/>
    <w:rsid w:val="00C96937"/>
    <w:rsid w:val="00C96978"/>
    <w:rsid w:val="00C96B62"/>
    <w:rsid w:val="00C9733B"/>
    <w:rsid w:val="00C97402"/>
    <w:rsid w:val="00C97639"/>
    <w:rsid w:val="00C97FF6"/>
    <w:rsid w:val="00CA04AD"/>
    <w:rsid w:val="00CA1294"/>
    <w:rsid w:val="00CA2A6B"/>
    <w:rsid w:val="00CA2F7C"/>
    <w:rsid w:val="00CA311C"/>
    <w:rsid w:val="00CA4AED"/>
    <w:rsid w:val="00CA5524"/>
    <w:rsid w:val="00CA5982"/>
    <w:rsid w:val="00CA5FAE"/>
    <w:rsid w:val="00CB0AC4"/>
    <w:rsid w:val="00CB0DF0"/>
    <w:rsid w:val="00CB1782"/>
    <w:rsid w:val="00CB18C6"/>
    <w:rsid w:val="00CB1DBF"/>
    <w:rsid w:val="00CB2C78"/>
    <w:rsid w:val="00CB3157"/>
    <w:rsid w:val="00CB3585"/>
    <w:rsid w:val="00CB3692"/>
    <w:rsid w:val="00CB3C4B"/>
    <w:rsid w:val="00CB40B7"/>
    <w:rsid w:val="00CB4388"/>
    <w:rsid w:val="00CB45C0"/>
    <w:rsid w:val="00CB4616"/>
    <w:rsid w:val="00CB462F"/>
    <w:rsid w:val="00CB4BC7"/>
    <w:rsid w:val="00CB5355"/>
    <w:rsid w:val="00CB58D3"/>
    <w:rsid w:val="00CB58F2"/>
    <w:rsid w:val="00CB59B8"/>
    <w:rsid w:val="00CB5ACE"/>
    <w:rsid w:val="00CB5B62"/>
    <w:rsid w:val="00CB60D5"/>
    <w:rsid w:val="00CB68E9"/>
    <w:rsid w:val="00CB7E39"/>
    <w:rsid w:val="00CB7EAD"/>
    <w:rsid w:val="00CC04AE"/>
    <w:rsid w:val="00CC08AF"/>
    <w:rsid w:val="00CC0B5C"/>
    <w:rsid w:val="00CC0EC5"/>
    <w:rsid w:val="00CC11F4"/>
    <w:rsid w:val="00CC1C27"/>
    <w:rsid w:val="00CC2637"/>
    <w:rsid w:val="00CC2C53"/>
    <w:rsid w:val="00CC2D53"/>
    <w:rsid w:val="00CC3148"/>
    <w:rsid w:val="00CC377C"/>
    <w:rsid w:val="00CC4363"/>
    <w:rsid w:val="00CC4542"/>
    <w:rsid w:val="00CC4B0E"/>
    <w:rsid w:val="00CC4E37"/>
    <w:rsid w:val="00CC4E54"/>
    <w:rsid w:val="00CC59E7"/>
    <w:rsid w:val="00CC5D8E"/>
    <w:rsid w:val="00CC6770"/>
    <w:rsid w:val="00CC6950"/>
    <w:rsid w:val="00CC7000"/>
    <w:rsid w:val="00CD00A1"/>
    <w:rsid w:val="00CD12A0"/>
    <w:rsid w:val="00CD139D"/>
    <w:rsid w:val="00CD1A5E"/>
    <w:rsid w:val="00CD1F19"/>
    <w:rsid w:val="00CD1F3B"/>
    <w:rsid w:val="00CD3BC9"/>
    <w:rsid w:val="00CD44D6"/>
    <w:rsid w:val="00CD457E"/>
    <w:rsid w:val="00CD4D8E"/>
    <w:rsid w:val="00CD4E6F"/>
    <w:rsid w:val="00CD5386"/>
    <w:rsid w:val="00CD53F2"/>
    <w:rsid w:val="00CD5413"/>
    <w:rsid w:val="00CD5740"/>
    <w:rsid w:val="00CD5765"/>
    <w:rsid w:val="00CD58DB"/>
    <w:rsid w:val="00CD5C48"/>
    <w:rsid w:val="00CD5C8A"/>
    <w:rsid w:val="00CD600C"/>
    <w:rsid w:val="00CD6DB9"/>
    <w:rsid w:val="00CD6DBC"/>
    <w:rsid w:val="00CD70B6"/>
    <w:rsid w:val="00CD7609"/>
    <w:rsid w:val="00CD78F3"/>
    <w:rsid w:val="00CD7D4E"/>
    <w:rsid w:val="00CD7F04"/>
    <w:rsid w:val="00CE0E26"/>
    <w:rsid w:val="00CE1D3A"/>
    <w:rsid w:val="00CE1E02"/>
    <w:rsid w:val="00CE1EFF"/>
    <w:rsid w:val="00CE2B6C"/>
    <w:rsid w:val="00CE3104"/>
    <w:rsid w:val="00CE3613"/>
    <w:rsid w:val="00CE39A8"/>
    <w:rsid w:val="00CE40AF"/>
    <w:rsid w:val="00CE4361"/>
    <w:rsid w:val="00CE4C8C"/>
    <w:rsid w:val="00CE5418"/>
    <w:rsid w:val="00CE5C8D"/>
    <w:rsid w:val="00CE67C9"/>
    <w:rsid w:val="00CE6800"/>
    <w:rsid w:val="00CE6C78"/>
    <w:rsid w:val="00CE7536"/>
    <w:rsid w:val="00CE7C24"/>
    <w:rsid w:val="00CE7E15"/>
    <w:rsid w:val="00CF0360"/>
    <w:rsid w:val="00CF0393"/>
    <w:rsid w:val="00CF068A"/>
    <w:rsid w:val="00CF0691"/>
    <w:rsid w:val="00CF1088"/>
    <w:rsid w:val="00CF131A"/>
    <w:rsid w:val="00CF1627"/>
    <w:rsid w:val="00CF1E5F"/>
    <w:rsid w:val="00CF1EFD"/>
    <w:rsid w:val="00CF27DF"/>
    <w:rsid w:val="00CF3094"/>
    <w:rsid w:val="00CF3107"/>
    <w:rsid w:val="00CF31A6"/>
    <w:rsid w:val="00CF331F"/>
    <w:rsid w:val="00CF381C"/>
    <w:rsid w:val="00CF394E"/>
    <w:rsid w:val="00CF3FEE"/>
    <w:rsid w:val="00CF4396"/>
    <w:rsid w:val="00CF4D10"/>
    <w:rsid w:val="00CF4E04"/>
    <w:rsid w:val="00CF4E86"/>
    <w:rsid w:val="00CF4ECA"/>
    <w:rsid w:val="00CF5122"/>
    <w:rsid w:val="00CF543C"/>
    <w:rsid w:val="00CF5469"/>
    <w:rsid w:val="00CF6886"/>
    <w:rsid w:val="00CF6E3F"/>
    <w:rsid w:val="00CF7468"/>
    <w:rsid w:val="00CF77D1"/>
    <w:rsid w:val="00CF7E80"/>
    <w:rsid w:val="00D00542"/>
    <w:rsid w:val="00D008F7"/>
    <w:rsid w:val="00D00920"/>
    <w:rsid w:val="00D012B6"/>
    <w:rsid w:val="00D01347"/>
    <w:rsid w:val="00D013CB"/>
    <w:rsid w:val="00D01418"/>
    <w:rsid w:val="00D017DB"/>
    <w:rsid w:val="00D026AD"/>
    <w:rsid w:val="00D029C8"/>
    <w:rsid w:val="00D0362B"/>
    <w:rsid w:val="00D03934"/>
    <w:rsid w:val="00D04016"/>
    <w:rsid w:val="00D04443"/>
    <w:rsid w:val="00D04739"/>
    <w:rsid w:val="00D04E1D"/>
    <w:rsid w:val="00D04FE9"/>
    <w:rsid w:val="00D05035"/>
    <w:rsid w:val="00D05135"/>
    <w:rsid w:val="00D05ED1"/>
    <w:rsid w:val="00D06084"/>
    <w:rsid w:val="00D06B30"/>
    <w:rsid w:val="00D07EFC"/>
    <w:rsid w:val="00D10008"/>
    <w:rsid w:val="00D109B2"/>
    <w:rsid w:val="00D10CA1"/>
    <w:rsid w:val="00D1155D"/>
    <w:rsid w:val="00D11DBA"/>
    <w:rsid w:val="00D11F57"/>
    <w:rsid w:val="00D123A3"/>
    <w:rsid w:val="00D1241C"/>
    <w:rsid w:val="00D1288F"/>
    <w:rsid w:val="00D12D1A"/>
    <w:rsid w:val="00D13137"/>
    <w:rsid w:val="00D13217"/>
    <w:rsid w:val="00D133C3"/>
    <w:rsid w:val="00D13814"/>
    <w:rsid w:val="00D14A3C"/>
    <w:rsid w:val="00D14B2A"/>
    <w:rsid w:val="00D15B6B"/>
    <w:rsid w:val="00D15BB7"/>
    <w:rsid w:val="00D15E76"/>
    <w:rsid w:val="00D163F9"/>
    <w:rsid w:val="00D16797"/>
    <w:rsid w:val="00D169DE"/>
    <w:rsid w:val="00D16F74"/>
    <w:rsid w:val="00D1722C"/>
    <w:rsid w:val="00D175F4"/>
    <w:rsid w:val="00D17C04"/>
    <w:rsid w:val="00D2082A"/>
    <w:rsid w:val="00D20830"/>
    <w:rsid w:val="00D20993"/>
    <w:rsid w:val="00D209DF"/>
    <w:rsid w:val="00D20B47"/>
    <w:rsid w:val="00D20F3B"/>
    <w:rsid w:val="00D21381"/>
    <w:rsid w:val="00D2144E"/>
    <w:rsid w:val="00D21528"/>
    <w:rsid w:val="00D21596"/>
    <w:rsid w:val="00D21AAC"/>
    <w:rsid w:val="00D22AD1"/>
    <w:rsid w:val="00D23301"/>
    <w:rsid w:val="00D236FC"/>
    <w:rsid w:val="00D23C84"/>
    <w:rsid w:val="00D2412C"/>
    <w:rsid w:val="00D24F68"/>
    <w:rsid w:val="00D253DE"/>
    <w:rsid w:val="00D25BEB"/>
    <w:rsid w:val="00D25C02"/>
    <w:rsid w:val="00D26FAB"/>
    <w:rsid w:val="00D271B9"/>
    <w:rsid w:val="00D277C3"/>
    <w:rsid w:val="00D30182"/>
    <w:rsid w:val="00D30603"/>
    <w:rsid w:val="00D30C90"/>
    <w:rsid w:val="00D30D99"/>
    <w:rsid w:val="00D317A8"/>
    <w:rsid w:val="00D331B9"/>
    <w:rsid w:val="00D331F0"/>
    <w:rsid w:val="00D3396E"/>
    <w:rsid w:val="00D33BA4"/>
    <w:rsid w:val="00D33D88"/>
    <w:rsid w:val="00D34A65"/>
    <w:rsid w:val="00D34C82"/>
    <w:rsid w:val="00D3542A"/>
    <w:rsid w:val="00D356EE"/>
    <w:rsid w:val="00D35C55"/>
    <w:rsid w:val="00D35F55"/>
    <w:rsid w:val="00D362B8"/>
    <w:rsid w:val="00D40612"/>
    <w:rsid w:val="00D4098A"/>
    <w:rsid w:val="00D409D4"/>
    <w:rsid w:val="00D4106D"/>
    <w:rsid w:val="00D41859"/>
    <w:rsid w:val="00D4232E"/>
    <w:rsid w:val="00D42484"/>
    <w:rsid w:val="00D43C50"/>
    <w:rsid w:val="00D43F25"/>
    <w:rsid w:val="00D443DC"/>
    <w:rsid w:val="00D44777"/>
    <w:rsid w:val="00D44926"/>
    <w:rsid w:val="00D44C92"/>
    <w:rsid w:val="00D452B1"/>
    <w:rsid w:val="00D4536F"/>
    <w:rsid w:val="00D454EF"/>
    <w:rsid w:val="00D461B0"/>
    <w:rsid w:val="00D46802"/>
    <w:rsid w:val="00D47021"/>
    <w:rsid w:val="00D4745A"/>
    <w:rsid w:val="00D47876"/>
    <w:rsid w:val="00D500AF"/>
    <w:rsid w:val="00D5057E"/>
    <w:rsid w:val="00D511EB"/>
    <w:rsid w:val="00D5153D"/>
    <w:rsid w:val="00D5181B"/>
    <w:rsid w:val="00D5182A"/>
    <w:rsid w:val="00D521A6"/>
    <w:rsid w:val="00D52223"/>
    <w:rsid w:val="00D52BC3"/>
    <w:rsid w:val="00D52CB5"/>
    <w:rsid w:val="00D530D2"/>
    <w:rsid w:val="00D531BF"/>
    <w:rsid w:val="00D531ED"/>
    <w:rsid w:val="00D53AE4"/>
    <w:rsid w:val="00D5406F"/>
    <w:rsid w:val="00D54337"/>
    <w:rsid w:val="00D544B4"/>
    <w:rsid w:val="00D54ECD"/>
    <w:rsid w:val="00D550CE"/>
    <w:rsid w:val="00D55809"/>
    <w:rsid w:val="00D55C7E"/>
    <w:rsid w:val="00D561B4"/>
    <w:rsid w:val="00D5664D"/>
    <w:rsid w:val="00D566C5"/>
    <w:rsid w:val="00D57B1B"/>
    <w:rsid w:val="00D57E14"/>
    <w:rsid w:val="00D60BC1"/>
    <w:rsid w:val="00D6137C"/>
    <w:rsid w:val="00D615B3"/>
    <w:rsid w:val="00D61870"/>
    <w:rsid w:val="00D61E1F"/>
    <w:rsid w:val="00D621E0"/>
    <w:rsid w:val="00D6224F"/>
    <w:rsid w:val="00D627AD"/>
    <w:rsid w:val="00D62B63"/>
    <w:rsid w:val="00D62C44"/>
    <w:rsid w:val="00D62CC9"/>
    <w:rsid w:val="00D62ECF"/>
    <w:rsid w:val="00D64028"/>
    <w:rsid w:val="00D6430B"/>
    <w:rsid w:val="00D64450"/>
    <w:rsid w:val="00D64E2F"/>
    <w:rsid w:val="00D652E8"/>
    <w:rsid w:val="00D6536A"/>
    <w:rsid w:val="00D65A88"/>
    <w:rsid w:val="00D65DA1"/>
    <w:rsid w:val="00D6613B"/>
    <w:rsid w:val="00D6642C"/>
    <w:rsid w:val="00D66B70"/>
    <w:rsid w:val="00D670D8"/>
    <w:rsid w:val="00D676AA"/>
    <w:rsid w:val="00D67DB5"/>
    <w:rsid w:val="00D67F63"/>
    <w:rsid w:val="00D7045F"/>
    <w:rsid w:val="00D706F2"/>
    <w:rsid w:val="00D717EB"/>
    <w:rsid w:val="00D72139"/>
    <w:rsid w:val="00D72650"/>
    <w:rsid w:val="00D727CF"/>
    <w:rsid w:val="00D729F1"/>
    <w:rsid w:val="00D72C46"/>
    <w:rsid w:val="00D73112"/>
    <w:rsid w:val="00D7318E"/>
    <w:rsid w:val="00D731C2"/>
    <w:rsid w:val="00D734E8"/>
    <w:rsid w:val="00D736DB"/>
    <w:rsid w:val="00D73917"/>
    <w:rsid w:val="00D739AF"/>
    <w:rsid w:val="00D740DD"/>
    <w:rsid w:val="00D75294"/>
    <w:rsid w:val="00D75E92"/>
    <w:rsid w:val="00D76401"/>
    <w:rsid w:val="00D76B4D"/>
    <w:rsid w:val="00D76B7D"/>
    <w:rsid w:val="00D77DDF"/>
    <w:rsid w:val="00D80C0E"/>
    <w:rsid w:val="00D80D43"/>
    <w:rsid w:val="00D80E65"/>
    <w:rsid w:val="00D812F4"/>
    <w:rsid w:val="00D81A3E"/>
    <w:rsid w:val="00D81AB7"/>
    <w:rsid w:val="00D82203"/>
    <w:rsid w:val="00D82358"/>
    <w:rsid w:val="00D833B0"/>
    <w:rsid w:val="00D839BB"/>
    <w:rsid w:val="00D83B40"/>
    <w:rsid w:val="00D8454B"/>
    <w:rsid w:val="00D862C8"/>
    <w:rsid w:val="00D865C5"/>
    <w:rsid w:val="00D8661B"/>
    <w:rsid w:val="00D8673A"/>
    <w:rsid w:val="00D90093"/>
    <w:rsid w:val="00D901C4"/>
    <w:rsid w:val="00D909C4"/>
    <w:rsid w:val="00D90A44"/>
    <w:rsid w:val="00D90A86"/>
    <w:rsid w:val="00D9211A"/>
    <w:rsid w:val="00D926EE"/>
    <w:rsid w:val="00D927C4"/>
    <w:rsid w:val="00D929FD"/>
    <w:rsid w:val="00D934EE"/>
    <w:rsid w:val="00D93693"/>
    <w:rsid w:val="00D93E1D"/>
    <w:rsid w:val="00D944B6"/>
    <w:rsid w:val="00D946F8"/>
    <w:rsid w:val="00D948C7"/>
    <w:rsid w:val="00D94AD4"/>
    <w:rsid w:val="00D94CB3"/>
    <w:rsid w:val="00D95B0A"/>
    <w:rsid w:val="00D96E97"/>
    <w:rsid w:val="00D9797F"/>
    <w:rsid w:val="00DA0427"/>
    <w:rsid w:val="00DA05D2"/>
    <w:rsid w:val="00DA0789"/>
    <w:rsid w:val="00DA07BA"/>
    <w:rsid w:val="00DA088A"/>
    <w:rsid w:val="00DA0917"/>
    <w:rsid w:val="00DA0C5C"/>
    <w:rsid w:val="00DA0D6E"/>
    <w:rsid w:val="00DA0DF3"/>
    <w:rsid w:val="00DA0E91"/>
    <w:rsid w:val="00DA15DC"/>
    <w:rsid w:val="00DA1925"/>
    <w:rsid w:val="00DA19C1"/>
    <w:rsid w:val="00DA1A4B"/>
    <w:rsid w:val="00DA2515"/>
    <w:rsid w:val="00DA308C"/>
    <w:rsid w:val="00DA352C"/>
    <w:rsid w:val="00DA40D1"/>
    <w:rsid w:val="00DA43EB"/>
    <w:rsid w:val="00DA4774"/>
    <w:rsid w:val="00DA5E9A"/>
    <w:rsid w:val="00DA62DB"/>
    <w:rsid w:val="00DA6659"/>
    <w:rsid w:val="00DA68CD"/>
    <w:rsid w:val="00DA6DB3"/>
    <w:rsid w:val="00DA70ED"/>
    <w:rsid w:val="00DA7348"/>
    <w:rsid w:val="00DA79C2"/>
    <w:rsid w:val="00DA7C6E"/>
    <w:rsid w:val="00DB040B"/>
    <w:rsid w:val="00DB0CE2"/>
    <w:rsid w:val="00DB1412"/>
    <w:rsid w:val="00DB1AC0"/>
    <w:rsid w:val="00DB1FF4"/>
    <w:rsid w:val="00DB2011"/>
    <w:rsid w:val="00DB2E66"/>
    <w:rsid w:val="00DB2F19"/>
    <w:rsid w:val="00DB3003"/>
    <w:rsid w:val="00DB38CB"/>
    <w:rsid w:val="00DB38F8"/>
    <w:rsid w:val="00DB3971"/>
    <w:rsid w:val="00DB3B75"/>
    <w:rsid w:val="00DB429F"/>
    <w:rsid w:val="00DB453F"/>
    <w:rsid w:val="00DB4620"/>
    <w:rsid w:val="00DB491C"/>
    <w:rsid w:val="00DB4C64"/>
    <w:rsid w:val="00DB4CFC"/>
    <w:rsid w:val="00DB579A"/>
    <w:rsid w:val="00DB588F"/>
    <w:rsid w:val="00DB5B5A"/>
    <w:rsid w:val="00DB5EF3"/>
    <w:rsid w:val="00DB5F24"/>
    <w:rsid w:val="00DB609A"/>
    <w:rsid w:val="00DB60A1"/>
    <w:rsid w:val="00DB6288"/>
    <w:rsid w:val="00DB7758"/>
    <w:rsid w:val="00DB7975"/>
    <w:rsid w:val="00DB7BB7"/>
    <w:rsid w:val="00DC03B5"/>
    <w:rsid w:val="00DC0619"/>
    <w:rsid w:val="00DC07A0"/>
    <w:rsid w:val="00DC0D0F"/>
    <w:rsid w:val="00DC1711"/>
    <w:rsid w:val="00DC18FD"/>
    <w:rsid w:val="00DC1B13"/>
    <w:rsid w:val="00DC2207"/>
    <w:rsid w:val="00DC226B"/>
    <w:rsid w:val="00DC294C"/>
    <w:rsid w:val="00DC2C4F"/>
    <w:rsid w:val="00DC4051"/>
    <w:rsid w:val="00DC462D"/>
    <w:rsid w:val="00DC4D11"/>
    <w:rsid w:val="00DC56A2"/>
    <w:rsid w:val="00DC58F5"/>
    <w:rsid w:val="00DC613B"/>
    <w:rsid w:val="00DC64A2"/>
    <w:rsid w:val="00DC65C7"/>
    <w:rsid w:val="00DC66C1"/>
    <w:rsid w:val="00DC72F4"/>
    <w:rsid w:val="00DC75B9"/>
    <w:rsid w:val="00DC7618"/>
    <w:rsid w:val="00DC78E4"/>
    <w:rsid w:val="00DD01E9"/>
    <w:rsid w:val="00DD0D8E"/>
    <w:rsid w:val="00DD0DCB"/>
    <w:rsid w:val="00DD1071"/>
    <w:rsid w:val="00DD1472"/>
    <w:rsid w:val="00DD1CB3"/>
    <w:rsid w:val="00DD1D5C"/>
    <w:rsid w:val="00DD2145"/>
    <w:rsid w:val="00DD2179"/>
    <w:rsid w:val="00DD21F2"/>
    <w:rsid w:val="00DD2455"/>
    <w:rsid w:val="00DD24F8"/>
    <w:rsid w:val="00DD25FB"/>
    <w:rsid w:val="00DD33AB"/>
    <w:rsid w:val="00DD3981"/>
    <w:rsid w:val="00DD4288"/>
    <w:rsid w:val="00DD488B"/>
    <w:rsid w:val="00DD4A37"/>
    <w:rsid w:val="00DD4F44"/>
    <w:rsid w:val="00DD56B8"/>
    <w:rsid w:val="00DD5744"/>
    <w:rsid w:val="00DD5976"/>
    <w:rsid w:val="00DD5DB3"/>
    <w:rsid w:val="00DD5E5C"/>
    <w:rsid w:val="00DD6B89"/>
    <w:rsid w:val="00DE0786"/>
    <w:rsid w:val="00DE0D38"/>
    <w:rsid w:val="00DE16D8"/>
    <w:rsid w:val="00DE1AB9"/>
    <w:rsid w:val="00DE22BB"/>
    <w:rsid w:val="00DE26F8"/>
    <w:rsid w:val="00DE3348"/>
    <w:rsid w:val="00DE3443"/>
    <w:rsid w:val="00DE39D4"/>
    <w:rsid w:val="00DE3B64"/>
    <w:rsid w:val="00DE475F"/>
    <w:rsid w:val="00DE47F0"/>
    <w:rsid w:val="00DE4E08"/>
    <w:rsid w:val="00DE515B"/>
    <w:rsid w:val="00DE628A"/>
    <w:rsid w:val="00DE7068"/>
    <w:rsid w:val="00DE7527"/>
    <w:rsid w:val="00DE7971"/>
    <w:rsid w:val="00DF00A1"/>
    <w:rsid w:val="00DF09AB"/>
    <w:rsid w:val="00DF10B0"/>
    <w:rsid w:val="00DF12A1"/>
    <w:rsid w:val="00DF20A8"/>
    <w:rsid w:val="00DF2F91"/>
    <w:rsid w:val="00DF3304"/>
    <w:rsid w:val="00DF3653"/>
    <w:rsid w:val="00DF3901"/>
    <w:rsid w:val="00DF3DDF"/>
    <w:rsid w:val="00DF4087"/>
    <w:rsid w:val="00DF43CF"/>
    <w:rsid w:val="00DF4782"/>
    <w:rsid w:val="00DF4E98"/>
    <w:rsid w:val="00DF570E"/>
    <w:rsid w:val="00DF5A17"/>
    <w:rsid w:val="00DF5F5F"/>
    <w:rsid w:val="00DF6581"/>
    <w:rsid w:val="00DF66D3"/>
    <w:rsid w:val="00DF6D36"/>
    <w:rsid w:val="00DF7B7F"/>
    <w:rsid w:val="00DF7CF1"/>
    <w:rsid w:val="00E00107"/>
    <w:rsid w:val="00E0066C"/>
    <w:rsid w:val="00E0089C"/>
    <w:rsid w:val="00E00C6A"/>
    <w:rsid w:val="00E011BA"/>
    <w:rsid w:val="00E0159E"/>
    <w:rsid w:val="00E01A92"/>
    <w:rsid w:val="00E024DA"/>
    <w:rsid w:val="00E0254C"/>
    <w:rsid w:val="00E02BB8"/>
    <w:rsid w:val="00E032AC"/>
    <w:rsid w:val="00E035FB"/>
    <w:rsid w:val="00E03739"/>
    <w:rsid w:val="00E0378D"/>
    <w:rsid w:val="00E03967"/>
    <w:rsid w:val="00E0399F"/>
    <w:rsid w:val="00E03A13"/>
    <w:rsid w:val="00E0478D"/>
    <w:rsid w:val="00E04E97"/>
    <w:rsid w:val="00E06635"/>
    <w:rsid w:val="00E068D6"/>
    <w:rsid w:val="00E06EE7"/>
    <w:rsid w:val="00E07170"/>
    <w:rsid w:val="00E07308"/>
    <w:rsid w:val="00E07F93"/>
    <w:rsid w:val="00E11483"/>
    <w:rsid w:val="00E13395"/>
    <w:rsid w:val="00E137A6"/>
    <w:rsid w:val="00E13CE4"/>
    <w:rsid w:val="00E13E4D"/>
    <w:rsid w:val="00E14216"/>
    <w:rsid w:val="00E1434C"/>
    <w:rsid w:val="00E14644"/>
    <w:rsid w:val="00E1507D"/>
    <w:rsid w:val="00E1570D"/>
    <w:rsid w:val="00E158D7"/>
    <w:rsid w:val="00E16315"/>
    <w:rsid w:val="00E1641B"/>
    <w:rsid w:val="00E1645F"/>
    <w:rsid w:val="00E166EC"/>
    <w:rsid w:val="00E16744"/>
    <w:rsid w:val="00E16B10"/>
    <w:rsid w:val="00E16E65"/>
    <w:rsid w:val="00E17365"/>
    <w:rsid w:val="00E20FD8"/>
    <w:rsid w:val="00E212F8"/>
    <w:rsid w:val="00E21A9A"/>
    <w:rsid w:val="00E21EDF"/>
    <w:rsid w:val="00E21F70"/>
    <w:rsid w:val="00E2298E"/>
    <w:rsid w:val="00E2327C"/>
    <w:rsid w:val="00E23800"/>
    <w:rsid w:val="00E23B5A"/>
    <w:rsid w:val="00E23B8A"/>
    <w:rsid w:val="00E23C47"/>
    <w:rsid w:val="00E23F0C"/>
    <w:rsid w:val="00E24861"/>
    <w:rsid w:val="00E249B0"/>
    <w:rsid w:val="00E24BD7"/>
    <w:rsid w:val="00E24F1D"/>
    <w:rsid w:val="00E25180"/>
    <w:rsid w:val="00E25253"/>
    <w:rsid w:val="00E252D0"/>
    <w:rsid w:val="00E253FD"/>
    <w:rsid w:val="00E254BE"/>
    <w:rsid w:val="00E25FE5"/>
    <w:rsid w:val="00E26161"/>
    <w:rsid w:val="00E26E09"/>
    <w:rsid w:val="00E26E18"/>
    <w:rsid w:val="00E26EBE"/>
    <w:rsid w:val="00E27260"/>
    <w:rsid w:val="00E27607"/>
    <w:rsid w:val="00E276E8"/>
    <w:rsid w:val="00E27AC2"/>
    <w:rsid w:val="00E27E50"/>
    <w:rsid w:val="00E305D4"/>
    <w:rsid w:val="00E30D31"/>
    <w:rsid w:val="00E31133"/>
    <w:rsid w:val="00E313BD"/>
    <w:rsid w:val="00E31C73"/>
    <w:rsid w:val="00E32717"/>
    <w:rsid w:val="00E3275F"/>
    <w:rsid w:val="00E32D3F"/>
    <w:rsid w:val="00E330C7"/>
    <w:rsid w:val="00E33D95"/>
    <w:rsid w:val="00E34366"/>
    <w:rsid w:val="00E3438C"/>
    <w:rsid w:val="00E34756"/>
    <w:rsid w:val="00E354E6"/>
    <w:rsid w:val="00E35840"/>
    <w:rsid w:val="00E35D8A"/>
    <w:rsid w:val="00E367E1"/>
    <w:rsid w:val="00E36E9A"/>
    <w:rsid w:val="00E379E6"/>
    <w:rsid w:val="00E37D78"/>
    <w:rsid w:val="00E411C2"/>
    <w:rsid w:val="00E417B4"/>
    <w:rsid w:val="00E41897"/>
    <w:rsid w:val="00E41B8A"/>
    <w:rsid w:val="00E41ED7"/>
    <w:rsid w:val="00E42075"/>
    <w:rsid w:val="00E421D5"/>
    <w:rsid w:val="00E42347"/>
    <w:rsid w:val="00E4250E"/>
    <w:rsid w:val="00E42EC2"/>
    <w:rsid w:val="00E43177"/>
    <w:rsid w:val="00E4379C"/>
    <w:rsid w:val="00E437E2"/>
    <w:rsid w:val="00E43AD5"/>
    <w:rsid w:val="00E43DFC"/>
    <w:rsid w:val="00E43E1E"/>
    <w:rsid w:val="00E4432B"/>
    <w:rsid w:val="00E44AE0"/>
    <w:rsid w:val="00E44DB4"/>
    <w:rsid w:val="00E44DE9"/>
    <w:rsid w:val="00E44F50"/>
    <w:rsid w:val="00E44F51"/>
    <w:rsid w:val="00E45471"/>
    <w:rsid w:val="00E46127"/>
    <w:rsid w:val="00E46427"/>
    <w:rsid w:val="00E464AD"/>
    <w:rsid w:val="00E46A37"/>
    <w:rsid w:val="00E475D1"/>
    <w:rsid w:val="00E475FF"/>
    <w:rsid w:val="00E47708"/>
    <w:rsid w:val="00E477B5"/>
    <w:rsid w:val="00E4784F"/>
    <w:rsid w:val="00E47C2A"/>
    <w:rsid w:val="00E5104D"/>
    <w:rsid w:val="00E51059"/>
    <w:rsid w:val="00E5124E"/>
    <w:rsid w:val="00E514D6"/>
    <w:rsid w:val="00E52181"/>
    <w:rsid w:val="00E52999"/>
    <w:rsid w:val="00E53355"/>
    <w:rsid w:val="00E5347E"/>
    <w:rsid w:val="00E5356A"/>
    <w:rsid w:val="00E53982"/>
    <w:rsid w:val="00E54352"/>
    <w:rsid w:val="00E5439E"/>
    <w:rsid w:val="00E548AC"/>
    <w:rsid w:val="00E549AF"/>
    <w:rsid w:val="00E54A9D"/>
    <w:rsid w:val="00E54D17"/>
    <w:rsid w:val="00E55BC0"/>
    <w:rsid w:val="00E55BC9"/>
    <w:rsid w:val="00E56BCB"/>
    <w:rsid w:val="00E56EF4"/>
    <w:rsid w:val="00E5704E"/>
    <w:rsid w:val="00E57D50"/>
    <w:rsid w:val="00E60446"/>
    <w:rsid w:val="00E62CBE"/>
    <w:rsid w:val="00E63023"/>
    <w:rsid w:val="00E635DE"/>
    <w:rsid w:val="00E63798"/>
    <w:rsid w:val="00E642DD"/>
    <w:rsid w:val="00E644F4"/>
    <w:rsid w:val="00E64D3D"/>
    <w:rsid w:val="00E65A64"/>
    <w:rsid w:val="00E6629D"/>
    <w:rsid w:val="00E663F8"/>
    <w:rsid w:val="00E669F5"/>
    <w:rsid w:val="00E67002"/>
    <w:rsid w:val="00E67086"/>
    <w:rsid w:val="00E67212"/>
    <w:rsid w:val="00E6738A"/>
    <w:rsid w:val="00E6772F"/>
    <w:rsid w:val="00E67AF5"/>
    <w:rsid w:val="00E67DBE"/>
    <w:rsid w:val="00E67DCD"/>
    <w:rsid w:val="00E703D0"/>
    <w:rsid w:val="00E70872"/>
    <w:rsid w:val="00E70C89"/>
    <w:rsid w:val="00E71624"/>
    <w:rsid w:val="00E720E9"/>
    <w:rsid w:val="00E7212C"/>
    <w:rsid w:val="00E72699"/>
    <w:rsid w:val="00E72B38"/>
    <w:rsid w:val="00E72E1E"/>
    <w:rsid w:val="00E73CEC"/>
    <w:rsid w:val="00E73DB7"/>
    <w:rsid w:val="00E73F6E"/>
    <w:rsid w:val="00E744ED"/>
    <w:rsid w:val="00E7463B"/>
    <w:rsid w:val="00E75223"/>
    <w:rsid w:val="00E75591"/>
    <w:rsid w:val="00E75808"/>
    <w:rsid w:val="00E75CF0"/>
    <w:rsid w:val="00E763EA"/>
    <w:rsid w:val="00E765C4"/>
    <w:rsid w:val="00E76CED"/>
    <w:rsid w:val="00E76E70"/>
    <w:rsid w:val="00E77247"/>
    <w:rsid w:val="00E773C1"/>
    <w:rsid w:val="00E77B52"/>
    <w:rsid w:val="00E77ECA"/>
    <w:rsid w:val="00E809A1"/>
    <w:rsid w:val="00E80CE7"/>
    <w:rsid w:val="00E8104F"/>
    <w:rsid w:val="00E81241"/>
    <w:rsid w:val="00E81438"/>
    <w:rsid w:val="00E8187D"/>
    <w:rsid w:val="00E8195F"/>
    <w:rsid w:val="00E81C06"/>
    <w:rsid w:val="00E81C9C"/>
    <w:rsid w:val="00E8210D"/>
    <w:rsid w:val="00E83052"/>
    <w:rsid w:val="00E830BA"/>
    <w:rsid w:val="00E83239"/>
    <w:rsid w:val="00E83695"/>
    <w:rsid w:val="00E83826"/>
    <w:rsid w:val="00E83E88"/>
    <w:rsid w:val="00E84218"/>
    <w:rsid w:val="00E8514A"/>
    <w:rsid w:val="00E85560"/>
    <w:rsid w:val="00E8591F"/>
    <w:rsid w:val="00E85FF8"/>
    <w:rsid w:val="00E86A1C"/>
    <w:rsid w:val="00E86EE9"/>
    <w:rsid w:val="00E87E89"/>
    <w:rsid w:val="00E90B86"/>
    <w:rsid w:val="00E91877"/>
    <w:rsid w:val="00E9187D"/>
    <w:rsid w:val="00E91FB9"/>
    <w:rsid w:val="00E9253A"/>
    <w:rsid w:val="00E92816"/>
    <w:rsid w:val="00E92DC5"/>
    <w:rsid w:val="00E92FB2"/>
    <w:rsid w:val="00E92FBB"/>
    <w:rsid w:val="00E9306A"/>
    <w:rsid w:val="00E936D7"/>
    <w:rsid w:val="00E93955"/>
    <w:rsid w:val="00E93B95"/>
    <w:rsid w:val="00E94207"/>
    <w:rsid w:val="00E947BD"/>
    <w:rsid w:val="00E95013"/>
    <w:rsid w:val="00E953B2"/>
    <w:rsid w:val="00E959A4"/>
    <w:rsid w:val="00E95D2D"/>
    <w:rsid w:val="00E979DE"/>
    <w:rsid w:val="00EA0F65"/>
    <w:rsid w:val="00EA10FD"/>
    <w:rsid w:val="00EA17E2"/>
    <w:rsid w:val="00EA2B32"/>
    <w:rsid w:val="00EA322D"/>
    <w:rsid w:val="00EA38FC"/>
    <w:rsid w:val="00EA4681"/>
    <w:rsid w:val="00EA46A3"/>
    <w:rsid w:val="00EA46F7"/>
    <w:rsid w:val="00EA4DB6"/>
    <w:rsid w:val="00EA564F"/>
    <w:rsid w:val="00EA57A5"/>
    <w:rsid w:val="00EA5AD4"/>
    <w:rsid w:val="00EA61D8"/>
    <w:rsid w:val="00EA706D"/>
    <w:rsid w:val="00EA7302"/>
    <w:rsid w:val="00EB0BEB"/>
    <w:rsid w:val="00EB19DE"/>
    <w:rsid w:val="00EB2125"/>
    <w:rsid w:val="00EB24D7"/>
    <w:rsid w:val="00EB26A3"/>
    <w:rsid w:val="00EB3215"/>
    <w:rsid w:val="00EB39FC"/>
    <w:rsid w:val="00EB3ABF"/>
    <w:rsid w:val="00EB4F90"/>
    <w:rsid w:val="00EB52C4"/>
    <w:rsid w:val="00EB53AA"/>
    <w:rsid w:val="00EB53E2"/>
    <w:rsid w:val="00EB5823"/>
    <w:rsid w:val="00EB5A44"/>
    <w:rsid w:val="00EB61DC"/>
    <w:rsid w:val="00EB63AC"/>
    <w:rsid w:val="00EB6492"/>
    <w:rsid w:val="00EB663E"/>
    <w:rsid w:val="00EB71D7"/>
    <w:rsid w:val="00EB7371"/>
    <w:rsid w:val="00EB75FA"/>
    <w:rsid w:val="00EC0C2D"/>
    <w:rsid w:val="00EC1DA1"/>
    <w:rsid w:val="00EC20DE"/>
    <w:rsid w:val="00EC2CEB"/>
    <w:rsid w:val="00EC3344"/>
    <w:rsid w:val="00EC36EF"/>
    <w:rsid w:val="00EC38A3"/>
    <w:rsid w:val="00EC39DD"/>
    <w:rsid w:val="00EC3B1C"/>
    <w:rsid w:val="00EC48C6"/>
    <w:rsid w:val="00EC4DBF"/>
    <w:rsid w:val="00EC51CC"/>
    <w:rsid w:val="00EC5550"/>
    <w:rsid w:val="00EC5E14"/>
    <w:rsid w:val="00EC6319"/>
    <w:rsid w:val="00EC64E7"/>
    <w:rsid w:val="00EC6559"/>
    <w:rsid w:val="00EC67BD"/>
    <w:rsid w:val="00EC6C4F"/>
    <w:rsid w:val="00EC6CA7"/>
    <w:rsid w:val="00EC7BB0"/>
    <w:rsid w:val="00ED006F"/>
    <w:rsid w:val="00ED031A"/>
    <w:rsid w:val="00ED0576"/>
    <w:rsid w:val="00ED0ACC"/>
    <w:rsid w:val="00ED0B19"/>
    <w:rsid w:val="00ED0F66"/>
    <w:rsid w:val="00ED11F7"/>
    <w:rsid w:val="00ED20E0"/>
    <w:rsid w:val="00ED217A"/>
    <w:rsid w:val="00ED251A"/>
    <w:rsid w:val="00ED2AD3"/>
    <w:rsid w:val="00ED32DF"/>
    <w:rsid w:val="00ED3516"/>
    <w:rsid w:val="00ED36C6"/>
    <w:rsid w:val="00ED3769"/>
    <w:rsid w:val="00ED38B8"/>
    <w:rsid w:val="00ED4263"/>
    <w:rsid w:val="00ED47AC"/>
    <w:rsid w:val="00ED4951"/>
    <w:rsid w:val="00ED4C04"/>
    <w:rsid w:val="00ED5D55"/>
    <w:rsid w:val="00ED6C33"/>
    <w:rsid w:val="00ED7577"/>
    <w:rsid w:val="00ED7A71"/>
    <w:rsid w:val="00ED7F6F"/>
    <w:rsid w:val="00EE0631"/>
    <w:rsid w:val="00EE13F5"/>
    <w:rsid w:val="00EE174E"/>
    <w:rsid w:val="00EE1C4B"/>
    <w:rsid w:val="00EE2471"/>
    <w:rsid w:val="00EE2F93"/>
    <w:rsid w:val="00EE331D"/>
    <w:rsid w:val="00EE3BB2"/>
    <w:rsid w:val="00EE3CB8"/>
    <w:rsid w:val="00EE3E6E"/>
    <w:rsid w:val="00EE410B"/>
    <w:rsid w:val="00EE474A"/>
    <w:rsid w:val="00EE5A24"/>
    <w:rsid w:val="00EE5F3C"/>
    <w:rsid w:val="00EE65D6"/>
    <w:rsid w:val="00EE6F2B"/>
    <w:rsid w:val="00EE764D"/>
    <w:rsid w:val="00EF0254"/>
    <w:rsid w:val="00EF0D55"/>
    <w:rsid w:val="00EF0DD5"/>
    <w:rsid w:val="00EF10EA"/>
    <w:rsid w:val="00EF16D6"/>
    <w:rsid w:val="00EF2504"/>
    <w:rsid w:val="00EF2C1B"/>
    <w:rsid w:val="00EF3272"/>
    <w:rsid w:val="00EF3408"/>
    <w:rsid w:val="00EF3C93"/>
    <w:rsid w:val="00EF3F74"/>
    <w:rsid w:val="00EF48B1"/>
    <w:rsid w:val="00EF4942"/>
    <w:rsid w:val="00EF4A84"/>
    <w:rsid w:val="00EF4BCF"/>
    <w:rsid w:val="00EF4D23"/>
    <w:rsid w:val="00EF6013"/>
    <w:rsid w:val="00EF616F"/>
    <w:rsid w:val="00EF6D52"/>
    <w:rsid w:val="00EF6FE3"/>
    <w:rsid w:val="00EF7071"/>
    <w:rsid w:val="00EF74FC"/>
    <w:rsid w:val="00EF7AB9"/>
    <w:rsid w:val="00EF7B33"/>
    <w:rsid w:val="00EF7EB2"/>
    <w:rsid w:val="00F00C17"/>
    <w:rsid w:val="00F00D63"/>
    <w:rsid w:val="00F017F8"/>
    <w:rsid w:val="00F0188C"/>
    <w:rsid w:val="00F0198F"/>
    <w:rsid w:val="00F02249"/>
    <w:rsid w:val="00F03211"/>
    <w:rsid w:val="00F037D5"/>
    <w:rsid w:val="00F03A12"/>
    <w:rsid w:val="00F03BFA"/>
    <w:rsid w:val="00F04646"/>
    <w:rsid w:val="00F048BC"/>
    <w:rsid w:val="00F04E15"/>
    <w:rsid w:val="00F04F2F"/>
    <w:rsid w:val="00F0534F"/>
    <w:rsid w:val="00F05546"/>
    <w:rsid w:val="00F057C7"/>
    <w:rsid w:val="00F057D9"/>
    <w:rsid w:val="00F0593E"/>
    <w:rsid w:val="00F05FAE"/>
    <w:rsid w:val="00F065EC"/>
    <w:rsid w:val="00F06AB0"/>
    <w:rsid w:val="00F06CCD"/>
    <w:rsid w:val="00F07374"/>
    <w:rsid w:val="00F07B60"/>
    <w:rsid w:val="00F07E5C"/>
    <w:rsid w:val="00F07EE0"/>
    <w:rsid w:val="00F11652"/>
    <w:rsid w:val="00F11AC7"/>
    <w:rsid w:val="00F1239F"/>
    <w:rsid w:val="00F12716"/>
    <w:rsid w:val="00F13955"/>
    <w:rsid w:val="00F13A52"/>
    <w:rsid w:val="00F13DC0"/>
    <w:rsid w:val="00F13E9A"/>
    <w:rsid w:val="00F14207"/>
    <w:rsid w:val="00F14546"/>
    <w:rsid w:val="00F1515B"/>
    <w:rsid w:val="00F1517B"/>
    <w:rsid w:val="00F1586E"/>
    <w:rsid w:val="00F1723C"/>
    <w:rsid w:val="00F175E8"/>
    <w:rsid w:val="00F17EFE"/>
    <w:rsid w:val="00F200BB"/>
    <w:rsid w:val="00F20413"/>
    <w:rsid w:val="00F206BF"/>
    <w:rsid w:val="00F20999"/>
    <w:rsid w:val="00F20A52"/>
    <w:rsid w:val="00F20B3C"/>
    <w:rsid w:val="00F20CBD"/>
    <w:rsid w:val="00F20FAA"/>
    <w:rsid w:val="00F21766"/>
    <w:rsid w:val="00F21913"/>
    <w:rsid w:val="00F21A37"/>
    <w:rsid w:val="00F21FF4"/>
    <w:rsid w:val="00F229E6"/>
    <w:rsid w:val="00F23434"/>
    <w:rsid w:val="00F235B0"/>
    <w:rsid w:val="00F2370D"/>
    <w:rsid w:val="00F23DB2"/>
    <w:rsid w:val="00F24115"/>
    <w:rsid w:val="00F24918"/>
    <w:rsid w:val="00F257B5"/>
    <w:rsid w:val="00F25F86"/>
    <w:rsid w:val="00F261D2"/>
    <w:rsid w:val="00F26250"/>
    <w:rsid w:val="00F26550"/>
    <w:rsid w:val="00F2663D"/>
    <w:rsid w:val="00F268C9"/>
    <w:rsid w:val="00F26982"/>
    <w:rsid w:val="00F26C49"/>
    <w:rsid w:val="00F26D1D"/>
    <w:rsid w:val="00F27A76"/>
    <w:rsid w:val="00F307F4"/>
    <w:rsid w:val="00F30916"/>
    <w:rsid w:val="00F3179C"/>
    <w:rsid w:val="00F319EB"/>
    <w:rsid w:val="00F31B27"/>
    <w:rsid w:val="00F321C6"/>
    <w:rsid w:val="00F32E1A"/>
    <w:rsid w:val="00F32F1C"/>
    <w:rsid w:val="00F33521"/>
    <w:rsid w:val="00F33FA6"/>
    <w:rsid w:val="00F34544"/>
    <w:rsid w:val="00F348B7"/>
    <w:rsid w:val="00F34C15"/>
    <w:rsid w:val="00F34C66"/>
    <w:rsid w:val="00F350D8"/>
    <w:rsid w:val="00F35698"/>
    <w:rsid w:val="00F35A99"/>
    <w:rsid w:val="00F3689C"/>
    <w:rsid w:val="00F37183"/>
    <w:rsid w:val="00F37555"/>
    <w:rsid w:val="00F376DE"/>
    <w:rsid w:val="00F37771"/>
    <w:rsid w:val="00F37E42"/>
    <w:rsid w:val="00F40489"/>
    <w:rsid w:val="00F414EA"/>
    <w:rsid w:val="00F41723"/>
    <w:rsid w:val="00F4182F"/>
    <w:rsid w:val="00F418D0"/>
    <w:rsid w:val="00F428EA"/>
    <w:rsid w:val="00F42C80"/>
    <w:rsid w:val="00F42ED0"/>
    <w:rsid w:val="00F43885"/>
    <w:rsid w:val="00F43FF6"/>
    <w:rsid w:val="00F4470B"/>
    <w:rsid w:val="00F44959"/>
    <w:rsid w:val="00F449B8"/>
    <w:rsid w:val="00F44E97"/>
    <w:rsid w:val="00F450CF"/>
    <w:rsid w:val="00F452B4"/>
    <w:rsid w:val="00F45D82"/>
    <w:rsid w:val="00F4633D"/>
    <w:rsid w:val="00F4638E"/>
    <w:rsid w:val="00F46557"/>
    <w:rsid w:val="00F466FF"/>
    <w:rsid w:val="00F46DEE"/>
    <w:rsid w:val="00F47845"/>
    <w:rsid w:val="00F47C48"/>
    <w:rsid w:val="00F500B8"/>
    <w:rsid w:val="00F50913"/>
    <w:rsid w:val="00F51A32"/>
    <w:rsid w:val="00F52121"/>
    <w:rsid w:val="00F52255"/>
    <w:rsid w:val="00F52D7A"/>
    <w:rsid w:val="00F53410"/>
    <w:rsid w:val="00F539D0"/>
    <w:rsid w:val="00F53D58"/>
    <w:rsid w:val="00F54086"/>
    <w:rsid w:val="00F540C7"/>
    <w:rsid w:val="00F546FA"/>
    <w:rsid w:val="00F54E07"/>
    <w:rsid w:val="00F54E69"/>
    <w:rsid w:val="00F54EAA"/>
    <w:rsid w:val="00F54EB9"/>
    <w:rsid w:val="00F55315"/>
    <w:rsid w:val="00F555FF"/>
    <w:rsid w:val="00F55859"/>
    <w:rsid w:val="00F55BC6"/>
    <w:rsid w:val="00F5660D"/>
    <w:rsid w:val="00F56B84"/>
    <w:rsid w:val="00F56BD0"/>
    <w:rsid w:val="00F57869"/>
    <w:rsid w:val="00F57B93"/>
    <w:rsid w:val="00F602EC"/>
    <w:rsid w:val="00F605B8"/>
    <w:rsid w:val="00F61424"/>
    <w:rsid w:val="00F61BFF"/>
    <w:rsid w:val="00F62AC2"/>
    <w:rsid w:val="00F62BEE"/>
    <w:rsid w:val="00F6331C"/>
    <w:rsid w:val="00F63BB7"/>
    <w:rsid w:val="00F63F26"/>
    <w:rsid w:val="00F63FE0"/>
    <w:rsid w:val="00F6461F"/>
    <w:rsid w:val="00F65593"/>
    <w:rsid w:val="00F65739"/>
    <w:rsid w:val="00F65755"/>
    <w:rsid w:val="00F65845"/>
    <w:rsid w:val="00F65FED"/>
    <w:rsid w:val="00F6650F"/>
    <w:rsid w:val="00F66AC1"/>
    <w:rsid w:val="00F671AA"/>
    <w:rsid w:val="00F6766C"/>
    <w:rsid w:val="00F67BD1"/>
    <w:rsid w:val="00F67C64"/>
    <w:rsid w:val="00F67C81"/>
    <w:rsid w:val="00F67EBE"/>
    <w:rsid w:val="00F67F94"/>
    <w:rsid w:val="00F70317"/>
    <w:rsid w:val="00F714C8"/>
    <w:rsid w:val="00F71740"/>
    <w:rsid w:val="00F71A92"/>
    <w:rsid w:val="00F71B72"/>
    <w:rsid w:val="00F71E16"/>
    <w:rsid w:val="00F71EA6"/>
    <w:rsid w:val="00F724BC"/>
    <w:rsid w:val="00F72A03"/>
    <w:rsid w:val="00F731A0"/>
    <w:rsid w:val="00F73323"/>
    <w:rsid w:val="00F73422"/>
    <w:rsid w:val="00F73995"/>
    <w:rsid w:val="00F73AB1"/>
    <w:rsid w:val="00F7452A"/>
    <w:rsid w:val="00F74B59"/>
    <w:rsid w:val="00F74B74"/>
    <w:rsid w:val="00F74C4A"/>
    <w:rsid w:val="00F74D99"/>
    <w:rsid w:val="00F750C5"/>
    <w:rsid w:val="00F75237"/>
    <w:rsid w:val="00F75863"/>
    <w:rsid w:val="00F764F7"/>
    <w:rsid w:val="00F76985"/>
    <w:rsid w:val="00F77436"/>
    <w:rsid w:val="00F800AC"/>
    <w:rsid w:val="00F81FE5"/>
    <w:rsid w:val="00F82060"/>
    <w:rsid w:val="00F82BC2"/>
    <w:rsid w:val="00F8365B"/>
    <w:rsid w:val="00F8371D"/>
    <w:rsid w:val="00F83C9A"/>
    <w:rsid w:val="00F84542"/>
    <w:rsid w:val="00F84826"/>
    <w:rsid w:val="00F84C61"/>
    <w:rsid w:val="00F84C6B"/>
    <w:rsid w:val="00F851C8"/>
    <w:rsid w:val="00F855F9"/>
    <w:rsid w:val="00F85B48"/>
    <w:rsid w:val="00F85D03"/>
    <w:rsid w:val="00F85DA8"/>
    <w:rsid w:val="00F8614A"/>
    <w:rsid w:val="00F86167"/>
    <w:rsid w:val="00F86F04"/>
    <w:rsid w:val="00F87059"/>
    <w:rsid w:val="00F87332"/>
    <w:rsid w:val="00F87928"/>
    <w:rsid w:val="00F9016E"/>
    <w:rsid w:val="00F90896"/>
    <w:rsid w:val="00F90EFA"/>
    <w:rsid w:val="00F918DB"/>
    <w:rsid w:val="00F91EB0"/>
    <w:rsid w:val="00F9271A"/>
    <w:rsid w:val="00F9303E"/>
    <w:rsid w:val="00F939BC"/>
    <w:rsid w:val="00F94EB3"/>
    <w:rsid w:val="00F95323"/>
    <w:rsid w:val="00F95829"/>
    <w:rsid w:val="00F95FEF"/>
    <w:rsid w:val="00F9649D"/>
    <w:rsid w:val="00F96911"/>
    <w:rsid w:val="00F97A6E"/>
    <w:rsid w:val="00FA08DC"/>
    <w:rsid w:val="00FA0C40"/>
    <w:rsid w:val="00FA0CD4"/>
    <w:rsid w:val="00FA0E0A"/>
    <w:rsid w:val="00FA16F5"/>
    <w:rsid w:val="00FA18D4"/>
    <w:rsid w:val="00FA1EBA"/>
    <w:rsid w:val="00FA2229"/>
    <w:rsid w:val="00FA253F"/>
    <w:rsid w:val="00FA296F"/>
    <w:rsid w:val="00FA2ABF"/>
    <w:rsid w:val="00FA2D0E"/>
    <w:rsid w:val="00FA36F6"/>
    <w:rsid w:val="00FA39DB"/>
    <w:rsid w:val="00FA4104"/>
    <w:rsid w:val="00FA410F"/>
    <w:rsid w:val="00FA4287"/>
    <w:rsid w:val="00FA51EB"/>
    <w:rsid w:val="00FA5A41"/>
    <w:rsid w:val="00FA6320"/>
    <w:rsid w:val="00FA6342"/>
    <w:rsid w:val="00FA7B7A"/>
    <w:rsid w:val="00FA7E23"/>
    <w:rsid w:val="00FB08A7"/>
    <w:rsid w:val="00FB0ABB"/>
    <w:rsid w:val="00FB1EEA"/>
    <w:rsid w:val="00FB2011"/>
    <w:rsid w:val="00FB24B7"/>
    <w:rsid w:val="00FB266B"/>
    <w:rsid w:val="00FB2924"/>
    <w:rsid w:val="00FB2A28"/>
    <w:rsid w:val="00FB2AFF"/>
    <w:rsid w:val="00FB2C20"/>
    <w:rsid w:val="00FB3368"/>
    <w:rsid w:val="00FB337E"/>
    <w:rsid w:val="00FB36FA"/>
    <w:rsid w:val="00FB4079"/>
    <w:rsid w:val="00FB42F6"/>
    <w:rsid w:val="00FB433D"/>
    <w:rsid w:val="00FB48B1"/>
    <w:rsid w:val="00FB5028"/>
    <w:rsid w:val="00FB5154"/>
    <w:rsid w:val="00FB55E4"/>
    <w:rsid w:val="00FB5637"/>
    <w:rsid w:val="00FB5CCA"/>
    <w:rsid w:val="00FB6142"/>
    <w:rsid w:val="00FB63E9"/>
    <w:rsid w:val="00FB6914"/>
    <w:rsid w:val="00FB6A87"/>
    <w:rsid w:val="00FB7806"/>
    <w:rsid w:val="00FB7F80"/>
    <w:rsid w:val="00FC0108"/>
    <w:rsid w:val="00FC0274"/>
    <w:rsid w:val="00FC045E"/>
    <w:rsid w:val="00FC1740"/>
    <w:rsid w:val="00FC17B3"/>
    <w:rsid w:val="00FC1810"/>
    <w:rsid w:val="00FC1A00"/>
    <w:rsid w:val="00FC1A87"/>
    <w:rsid w:val="00FC1D8C"/>
    <w:rsid w:val="00FC28D6"/>
    <w:rsid w:val="00FC2A49"/>
    <w:rsid w:val="00FC2DFB"/>
    <w:rsid w:val="00FC3C57"/>
    <w:rsid w:val="00FC40C1"/>
    <w:rsid w:val="00FC4240"/>
    <w:rsid w:val="00FC466D"/>
    <w:rsid w:val="00FC47F2"/>
    <w:rsid w:val="00FC4960"/>
    <w:rsid w:val="00FC5312"/>
    <w:rsid w:val="00FC54AE"/>
    <w:rsid w:val="00FC5E5D"/>
    <w:rsid w:val="00FC67E7"/>
    <w:rsid w:val="00FC70D0"/>
    <w:rsid w:val="00FC7AB4"/>
    <w:rsid w:val="00FC7B77"/>
    <w:rsid w:val="00FC7FBE"/>
    <w:rsid w:val="00FD06B1"/>
    <w:rsid w:val="00FD06C2"/>
    <w:rsid w:val="00FD087E"/>
    <w:rsid w:val="00FD0CB4"/>
    <w:rsid w:val="00FD2EC8"/>
    <w:rsid w:val="00FD2F06"/>
    <w:rsid w:val="00FD3108"/>
    <w:rsid w:val="00FD420F"/>
    <w:rsid w:val="00FD4994"/>
    <w:rsid w:val="00FD4D17"/>
    <w:rsid w:val="00FD52A2"/>
    <w:rsid w:val="00FD531B"/>
    <w:rsid w:val="00FD5475"/>
    <w:rsid w:val="00FD56CF"/>
    <w:rsid w:val="00FD583D"/>
    <w:rsid w:val="00FD5DCC"/>
    <w:rsid w:val="00FD69A9"/>
    <w:rsid w:val="00FD6D17"/>
    <w:rsid w:val="00FD6D77"/>
    <w:rsid w:val="00FD6EC2"/>
    <w:rsid w:val="00FD793E"/>
    <w:rsid w:val="00FD7A75"/>
    <w:rsid w:val="00FE09A1"/>
    <w:rsid w:val="00FE14A8"/>
    <w:rsid w:val="00FE1EBC"/>
    <w:rsid w:val="00FE29BC"/>
    <w:rsid w:val="00FE2F6E"/>
    <w:rsid w:val="00FE35F6"/>
    <w:rsid w:val="00FE43E3"/>
    <w:rsid w:val="00FE4535"/>
    <w:rsid w:val="00FE45CB"/>
    <w:rsid w:val="00FE4A9E"/>
    <w:rsid w:val="00FE50FF"/>
    <w:rsid w:val="00FE51F0"/>
    <w:rsid w:val="00FE557E"/>
    <w:rsid w:val="00FE5CCF"/>
    <w:rsid w:val="00FE606C"/>
    <w:rsid w:val="00FE60A2"/>
    <w:rsid w:val="00FE642D"/>
    <w:rsid w:val="00FE64AA"/>
    <w:rsid w:val="00FE662F"/>
    <w:rsid w:val="00FE70DD"/>
    <w:rsid w:val="00FE751B"/>
    <w:rsid w:val="00FE76C7"/>
    <w:rsid w:val="00FE77B6"/>
    <w:rsid w:val="00FE78AE"/>
    <w:rsid w:val="00FE7FE3"/>
    <w:rsid w:val="00FF0032"/>
    <w:rsid w:val="00FF0F35"/>
    <w:rsid w:val="00FF1104"/>
    <w:rsid w:val="00FF21EB"/>
    <w:rsid w:val="00FF2F22"/>
    <w:rsid w:val="00FF30DF"/>
    <w:rsid w:val="00FF3D84"/>
    <w:rsid w:val="00FF3FD2"/>
    <w:rsid w:val="00FF4375"/>
    <w:rsid w:val="00FF477B"/>
    <w:rsid w:val="00FF4BBF"/>
    <w:rsid w:val="00FF5AF4"/>
    <w:rsid w:val="00FF5F4D"/>
    <w:rsid w:val="00FF67DB"/>
    <w:rsid w:val="00FF6E24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35BA1"/>
  <w15:docId w15:val="{AEF49FFD-DEA1-485E-99F7-FD9BE33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4B1D21"/>
    <w:pPr>
      <w:spacing w:after="0" w:line="240" w:lineRule="auto"/>
    </w:pPr>
    <w:rPr>
      <w:rFonts w:ascii="Times New Roman" w:eastAsia="MS Mincho" w:hAnsi="Times New Roman" w:cs="Times New Roman"/>
      <w:lang w:val="cs-CZ"/>
    </w:rPr>
  </w:style>
  <w:style w:type="paragraph" w:styleId="Nadpis1">
    <w:name w:val="heading 1"/>
    <w:aliases w:val="No numbers,h1,Article Heading,Framew.1,H1,Hoofdstukkop,Heading,Heading 10,Heading X,Heading.CAPS,Lev 1,Niveau 1,SECTION,Section,level 1,report,Heading 1(2),Hoofdstuk,(SCGM 1),überschrift1,überschrift11,überschrift12,Chapter Headline,üb..."/>
    <w:basedOn w:val="Normln"/>
    <w:next w:val="Nadpis2"/>
    <w:link w:val="Nadpis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Nadpis2">
    <w:name w:val="heading 2"/>
    <w:aliases w:val="2,sub-sect,h2,21,sub-sect1,h21,Section Heading,H2,PA Major Section,Paragraafkop,(1.1,1.2,1.3 etc),22,23,24,25,Clause,Jhed2,Lev 2,Major,Niveau 1 1,PARA2,Reset numbering,Subsection,level 2,no section,section header,sub-sect2,sub-sect3,sub-sect4"/>
    <w:basedOn w:val="Normln"/>
    <w:next w:val="wText1"/>
    <w:link w:val="Nadpis2Char"/>
    <w:qFormat/>
    <w:rsid w:val="00BE2177"/>
    <w:pPr>
      <w:keepNext/>
      <w:numPr>
        <w:ilvl w:val="1"/>
        <w:numId w:val="3"/>
      </w:numPr>
      <w:tabs>
        <w:tab w:val="clear" w:pos="862"/>
        <w:tab w:val="num" w:pos="720"/>
      </w:tabs>
      <w:spacing w:after="180"/>
      <w:ind w:left="720"/>
      <w:jc w:val="both"/>
      <w:outlineLvl w:val="1"/>
    </w:pPr>
    <w:rPr>
      <w:b/>
      <w:bCs/>
    </w:rPr>
  </w:style>
  <w:style w:type="paragraph" w:styleId="Nadpis3">
    <w:name w:val="heading 3"/>
    <w:aliases w:val="h3,H3,Subparagraafkop,(a),3,31,32,33,34,35,Heading 3(left),Lev 3,Level 1 - 1,Minor,Niveau 1 1 1,Title1,h31,h32,h33,h34,h35,level 3,sub section header,sub-sub,sub-sub1,sub-sub2,sub-sub3,sub-sub4,level3,Overskrift 3 Tegn2,05,053,MI,Numbered - 3"/>
    <w:basedOn w:val="Normln"/>
    <w:link w:val="Nadpis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Nadpis4">
    <w:name w:val="heading 4"/>
    <w:aliases w:val="smlouva,h4,(i),H,H4,Lev 4,Level 2 - a,Sub-Minor,level 4,level4,pkt4,054,Headingw 4,Heading a,Titre 4"/>
    <w:basedOn w:val="Normln"/>
    <w:link w:val="Nadpis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Nadpis5">
    <w:name w:val="heading 5"/>
    <w:aliases w:val="Heading 5 Salans Sub Heading,(1),H5,Lev 5,Level 3 - i,h5,level 5,level5,Heading 5 Char1,Heading 5 Char Char,Heading 5 Char1 Char Char,Heading 5 Char Char Char Char,Heading 5 Char Char1,Titre 5"/>
    <w:basedOn w:val="Normln"/>
    <w:link w:val="Nadpis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Nadpis6">
    <w:name w:val="heading 6"/>
    <w:aliases w:val="(A),H6,Legal Level 1.,Lev 6,Marginal,h6,level 6,6,Titre 6"/>
    <w:basedOn w:val="Normln"/>
    <w:link w:val="Nadpis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Nadpis7">
    <w:name w:val="heading 7"/>
    <w:aliases w:val="Legal Level 1.1.,Lev 7,h7"/>
    <w:basedOn w:val="Normln"/>
    <w:link w:val="Nadpis7Char"/>
    <w:uiPriority w:val="9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Nadpis8">
    <w:name w:val="heading 8"/>
    <w:aliases w:val="Legal Level 1.1.1.,Lev 8,h8"/>
    <w:basedOn w:val="Normln"/>
    <w:next w:val="Normln"/>
    <w:link w:val="Nadpis8Char"/>
    <w:uiPriority w:val="9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Nadpis9">
    <w:name w:val="heading 9"/>
    <w:aliases w:val="AppendixBodyHead,E3 Marginal,H9,Legal Level 1.1.1.1.,Lev 9,h9"/>
    <w:basedOn w:val="Normln"/>
    <w:next w:val="wText"/>
    <w:link w:val="Nadpis9Char"/>
    <w:uiPriority w:val="9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ln"/>
    <w:link w:val="wTextChar"/>
    <w:uiPriority w:val="1"/>
    <w:qFormat/>
    <w:rsid w:val="00BE2177"/>
    <w:pPr>
      <w:spacing w:after="180"/>
      <w:jc w:val="both"/>
    </w:pPr>
  </w:style>
  <w:style w:type="paragraph" w:customStyle="1" w:styleId="wText1">
    <w:name w:val="wText1"/>
    <w:basedOn w:val="Normln"/>
    <w:uiPriority w:val="2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ln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ln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ln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ln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ln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ln"/>
    <w:uiPriority w:val="10"/>
    <w:qFormat/>
    <w:rsid w:val="00BE2177"/>
    <w:pPr>
      <w:spacing w:after="180"/>
    </w:pPr>
    <w:rPr>
      <w:i/>
    </w:rPr>
  </w:style>
  <w:style w:type="character" w:customStyle="1" w:styleId="Nadpis1Char">
    <w:name w:val="Nadpis 1 Char"/>
    <w:aliases w:val="No numbers Char,h1 Char,Article Heading Char,Framew.1 Char,H1 Char,Hoofdstukkop Char,Heading Char,Heading 10 Char,Heading X Char,Heading.CAPS Char,Lev 1 Char,Niveau 1 Char,SECTION Char,Section Char,level 1 Char,report Char,Hoofdstuk Char"/>
    <w:basedOn w:val="Standardnpsmoodstavce"/>
    <w:link w:val="Nadpis1"/>
    <w:rsid w:val="00BE2177"/>
    <w:rPr>
      <w:rFonts w:ascii="Times New Roman" w:eastAsia="MS Mincho" w:hAnsi="Times New Roman" w:cs="Times New Roman"/>
      <w:b/>
      <w:bCs/>
      <w:sz w:val="26"/>
      <w:lang w:val="cs-CZ"/>
    </w:rPr>
  </w:style>
  <w:style w:type="character" w:customStyle="1" w:styleId="Nadpis2Char">
    <w:name w:val="Nadpis 2 Char"/>
    <w:aliases w:val="2 Char,sub-sect Char,h2 Char,21 Char,sub-sect1 Char,h21 Char,Section Heading Char,H2 Char,PA Major Section Char,Paragraafkop Char,(1.1 Char,1.2 Char,1.3 etc) Char,22 Char,23 Char,24 Char,25 Char,Clause Char,Jhed2 Char,Lev 2 Char,Major Char"/>
    <w:basedOn w:val="Standardnpsmoodstavce"/>
    <w:link w:val="Nadpis2"/>
    <w:rsid w:val="00BE2177"/>
    <w:rPr>
      <w:rFonts w:ascii="Times New Roman" w:eastAsia="MS Mincho" w:hAnsi="Times New Roman" w:cs="Times New Roman"/>
      <w:b/>
      <w:bCs/>
      <w:lang w:val="cs-CZ"/>
    </w:rPr>
  </w:style>
  <w:style w:type="character" w:customStyle="1" w:styleId="Nadpis3Char">
    <w:name w:val="Nadpis 3 Char"/>
    <w:aliases w:val="h3 Char,H3 Char,Subparagraafkop Char,(a) Char,3 Char,31 Char,32 Char,33 Char,34 Char,35 Char,Heading 3(left) Char,Lev 3 Char,Level 1 - 1 Char,Minor Char,Niveau 1 1 1 Char,Title1 Char,h31 Char,h32 Char,h33 Char,h34 Char,h35 Char,level3 Char"/>
    <w:basedOn w:val="Standardnpsmoodstavce"/>
    <w:link w:val="Nadpis3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4Char">
    <w:name w:val="Nadpis 4 Char"/>
    <w:aliases w:val="smlouva Char,h4 Char,(i) Char,H Char,H4 Char,Lev 4 Char,Level 2 - a Char,Sub-Minor Char,level 4 Char,level4 Char,pkt4 Char,054 Char,Headingw 4 Char,Heading a Char,Titre 4 Char"/>
    <w:basedOn w:val="Standardnpsmoodstavce"/>
    <w:link w:val="Nadpis4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5Char">
    <w:name w:val="Nadpis 5 Char"/>
    <w:aliases w:val="Heading 5 Salans Sub Heading Char,(1) Char,H5 Char,Lev 5 Char,Level 3 - i Char,h5 Char,level 5 Char,level5 Char,Heading 5 Char1 Char,Heading 5 Char Char Char,Heading 5 Char1 Char Char Char,Heading 5 Char Char Char Char Char,Titre 5 Char"/>
    <w:basedOn w:val="Standardnpsmoodstavce"/>
    <w:link w:val="Nadpis5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6Char">
    <w:name w:val="Nadpis 6 Char"/>
    <w:aliases w:val="(A) Char,H6 Char,Legal Level 1. Char,Lev 6 Char,Marginal Char,h6 Char,level 6 Char,6 Char,Titre 6 Char"/>
    <w:basedOn w:val="Standardnpsmoodstavce"/>
    <w:link w:val="Nadpis6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7Char">
    <w:name w:val="Nadpis 7 Char"/>
    <w:aliases w:val="Legal Level 1.1. Char,Lev 7 Char,h7 Char"/>
    <w:basedOn w:val="Standardnpsmoodstavce"/>
    <w:link w:val="Nadpis7"/>
    <w:uiPriority w:val="9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8Char">
    <w:name w:val="Nadpis 8 Char"/>
    <w:aliases w:val="Legal Level 1.1.1. Char,Lev 8 Char,h8 Char"/>
    <w:basedOn w:val="Standardnpsmoodstavce"/>
    <w:link w:val="Nadpis8"/>
    <w:uiPriority w:val="9"/>
    <w:rsid w:val="00BE2177"/>
    <w:rPr>
      <w:rFonts w:ascii="Times New Roman" w:eastAsia="MS Mincho" w:hAnsi="Times New Roman" w:cs="Times New Roman"/>
      <w:color w:val="000000" w:themeColor="text1"/>
      <w:lang w:val="cs-CZ"/>
    </w:rPr>
  </w:style>
  <w:style w:type="character" w:customStyle="1" w:styleId="Nadpis9Char">
    <w:name w:val="Nadpis 9 Char"/>
    <w:aliases w:val="AppendixBodyHead Char,E3 Marginal Char,H9 Char,Legal Level 1.1.1.1. Char,Lev 9 Char,h9 Char"/>
    <w:basedOn w:val="Standardnpsmoodstavce"/>
    <w:link w:val="Nadpis9"/>
    <w:uiPriority w:val="9"/>
    <w:rsid w:val="00BE2177"/>
    <w:rPr>
      <w:rFonts w:ascii="Times New Roman" w:eastAsia="MS Mincho" w:hAnsi="Times New Roman" w:cs="Times New Roman"/>
      <w:lang w:val="cs-CZ"/>
    </w:rPr>
  </w:style>
  <w:style w:type="paragraph" w:styleId="Nzev">
    <w:name w:val="Title"/>
    <w:basedOn w:val="Normln"/>
    <w:next w:val="Normln"/>
    <w:link w:val="NzevChar"/>
    <w:uiPriority w:val="49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49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Podnadpis">
    <w:name w:val="Subtitle"/>
    <w:basedOn w:val="Normln"/>
    <w:next w:val="Normln"/>
    <w:link w:val="Podnadpis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BezmezerChar">
    <w:name w:val="Bez mezer Char"/>
    <w:basedOn w:val="Standardnpsmoodstavce"/>
    <w:link w:val="Bezmezer"/>
    <w:uiPriority w:val="49"/>
    <w:rsid w:val="00BE2177"/>
    <w:rPr>
      <w:rFonts w:eastAsia="Times New Roman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ZhlavChar">
    <w:name w:val="Záhlaví Char"/>
    <w:basedOn w:val="Standardnpsmoodstavce"/>
    <w:link w:val="Zhlav"/>
    <w:uiPriority w:val="49"/>
    <w:rsid w:val="00BE2177"/>
    <w:rPr>
      <w:rFonts w:ascii="Times New Roman" w:eastAsia="Times New Roman" w:hAnsi="Times New Roman" w:cs="Times New Roman"/>
      <w:szCs w:val="20"/>
      <w:lang w:val="cs-CZ" w:eastAsia="de-DE"/>
    </w:rPr>
  </w:style>
  <w:style w:type="paragraph" w:styleId="Zpat">
    <w:name w:val="footer"/>
    <w:basedOn w:val="Normln"/>
    <w:link w:val="Zpat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ZpatChar">
    <w:name w:val="Zápatí Char"/>
    <w:basedOn w:val="Standardnpsmoodstavce"/>
    <w:link w:val="Zpat"/>
    <w:uiPriority w:val="99"/>
    <w:rsid w:val="00BE2177"/>
    <w:rPr>
      <w:rFonts w:ascii="Times New Roman" w:eastAsia="Times New Roman" w:hAnsi="Times New Roman" w:cs="Times New Roman"/>
      <w:sz w:val="16"/>
      <w:szCs w:val="20"/>
      <w:lang w:val="cs-CZ" w:eastAsia="de-DE"/>
    </w:rPr>
  </w:style>
  <w:style w:type="paragraph" w:customStyle="1" w:styleId="WCPageNumber">
    <w:name w:val="WCPageNumber"/>
    <w:link w:val="WCPageNumberChar"/>
    <w:uiPriority w:val="99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Standardnpsmoodstavce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ln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ln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ln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ln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ln"/>
    <w:uiPriority w:val="8"/>
    <w:qFormat/>
    <w:rsid w:val="002E0AF8"/>
    <w:pPr>
      <w:numPr>
        <w:numId w:val="4"/>
      </w:numPr>
      <w:spacing w:after="180"/>
      <w:ind w:hanging="720"/>
      <w:jc w:val="both"/>
    </w:pPr>
  </w:style>
  <w:style w:type="paragraph" w:customStyle="1" w:styleId="wBullet1">
    <w:name w:val="wBullet1"/>
    <w:basedOn w:val="Normln"/>
    <w:uiPriority w:val="8"/>
    <w:qFormat/>
    <w:rsid w:val="0079374D"/>
    <w:pPr>
      <w:numPr>
        <w:numId w:val="5"/>
      </w:numPr>
      <w:spacing w:after="180"/>
      <w:ind w:left="1440" w:hanging="720"/>
      <w:jc w:val="both"/>
    </w:pPr>
  </w:style>
  <w:style w:type="paragraph" w:customStyle="1" w:styleId="wBullet2">
    <w:name w:val="wBullet2"/>
    <w:basedOn w:val="Normln"/>
    <w:uiPriority w:val="8"/>
    <w:qFormat/>
    <w:rsid w:val="0079374D"/>
    <w:pPr>
      <w:numPr>
        <w:numId w:val="6"/>
      </w:numPr>
      <w:spacing w:after="180"/>
      <w:ind w:left="2160" w:hanging="720"/>
      <w:jc w:val="both"/>
    </w:pPr>
  </w:style>
  <w:style w:type="paragraph" w:customStyle="1" w:styleId="wBullet3">
    <w:name w:val="wBullet3"/>
    <w:basedOn w:val="Normln"/>
    <w:uiPriority w:val="8"/>
    <w:qFormat/>
    <w:rsid w:val="0079374D"/>
    <w:pPr>
      <w:numPr>
        <w:numId w:val="7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ln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Obsah1">
    <w:name w:val="toc 1"/>
    <w:basedOn w:val="Normln"/>
    <w:next w:val="Normln"/>
    <w:autoRedefine/>
    <w:uiPriority w:val="39"/>
    <w:rsid w:val="00BE2177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Obsah2">
    <w:name w:val="toc 2"/>
    <w:basedOn w:val="Normln"/>
    <w:next w:val="Normln"/>
    <w:autoRedefine/>
    <w:uiPriority w:val="39"/>
    <w:rsid w:val="004F22BC"/>
    <w:pPr>
      <w:tabs>
        <w:tab w:val="left" w:pos="720"/>
        <w:tab w:val="left" w:pos="2160"/>
        <w:tab w:val="right" w:leader="dot" w:pos="9072"/>
      </w:tabs>
      <w:snapToGrid w:val="0"/>
      <w:spacing w:before="120"/>
      <w:ind w:left="720" w:right="386" w:hanging="720"/>
      <w:contextualSpacing/>
    </w:pPr>
  </w:style>
  <w:style w:type="paragraph" w:customStyle="1" w:styleId="Definition1">
    <w:name w:val="Definition 1"/>
    <w:basedOn w:val="Normln"/>
    <w:uiPriority w:val="2"/>
    <w:qFormat/>
    <w:rsid w:val="00BE2177"/>
    <w:pPr>
      <w:numPr>
        <w:numId w:val="20"/>
      </w:numPr>
      <w:spacing w:after="180"/>
      <w:jc w:val="both"/>
    </w:pPr>
  </w:style>
  <w:style w:type="paragraph" w:customStyle="1" w:styleId="Definition2">
    <w:name w:val="Definition 2"/>
    <w:basedOn w:val="Normln"/>
    <w:uiPriority w:val="2"/>
    <w:qFormat/>
    <w:rsid w:val="00BE2177"/>
    <w:pPr>
      <w:numPr>
        <w:ilvl w:val="1"/>
        <w:numId w:val="20"/>
      </w:numPr>
      <w:spacing w:after="180"/>
      <w:jc w:val="both"/>
    </w:pPr>
  </w:style>
  <w:style w:type="paragraph" w:customStyle="1" w:styleId="Definition3">
    <w:name w:val="Definition 3"/>
    <w:basedOn w:val="Normln"/>
    <w:uiPriority w:val="2"/>
    <w:qFormat/>
    <w:rsid w:val="00BE2177"/>
    <w:pPr>
      <w:numPr>
        <w:ilvl w:val="2"/>
        <w:numId w:val="20"/>
      </w:numPr>
      <w:spacing w:after="180"/>
      <w:jc w:val="both"/>
    </w:pPr>
  </w:style>
  <w:style w:type="paragraph" w:customStyle="1" w:styleId="Definition4">
    <w:name w:val="Definition 4"/>
    <w:basedOn w:val="Normln"/>
    <w:uiPriority w:val="2"/>
    <w:qFormat/>
    <w:rsid w:val="00BE2177"/>
    <w:pPr>
      <w:numPr>
        <w:ilvl w:val="3"/>
        <w:numId w:val="20"/>
      </w:numPr>
      <w:spacing w:after="180"/>
      <w:jc w:val="both"/>
    </w:pPr>
  </w:style>
  <w:style w:type="paragraph" w:customStyle="1" w:styleId="Definition5">
    <w:name w:val="Definition 5"/>
    <w:basedOn w:val="Normln"/>
    <w:uiPriority w:val="2"/>
    <w:qFormat/>
    <w:rsid w:val="00BE2177"/>
    <w:pPr>
      <w:numPr>
        <w:ilvl w:val="4"/>
        <w:numId w:val="20"/>
      </w:numPr>
      <w:spacing w:after="180"/>
      <w:jc w:val="both"/>
    </w:pPr>
  </w:style>
  <w:style w:type="paragraph" w:customStyle="1" w:styleId="Definition6">
    <w:name w:val="Definition 6"/>
    <w:basedOn w:val="Normln"/>
    <w:uiPriority w:val="2"/>
    <w:qFormat/>
    <w:rsid w:val="00BE2177"/>
    <w:pPr>
      <w:numPr>
        <w:ilvl w:val="5"/>
        <w:numId w:val="20"/>
      </w:numPr>
      <w:spacing w:after="180"/>
      <w:jc w:val="both"/>
    </w:pPr>
  </w:style>
  <w:style w:type="paragraph" w:customStyle="1" w:styleId="Parties">
    <w:name w:val="Parties"/>
    <w:basedOn w:val="Normln"/>
    <w:uiPriority w:val="2"/>
    <w:qFormat/>
    <w:rsid w:val="00BE2177"/>
    <w:pPr>
      <w:numPr>
        <w:ilvl w:val="7"/>
        <w:numId w:val="20"/>
      </w:numPr>
      <w:spacing w:after="180"/>
      <w:jc w:val="both"/>
    </w:pPr>
  </w:style>
  <w:style w:type="paragraph" w:customStyle="1" w:styleId="Recitals">
    <w:name w:val="Recitals"/>
    <w:basedOn w:val="Normln"/>
    <w:uiPriority w:val="2"/>
    <w:qFormat/>
    <w:rsid w:val="00BE2177"/>
    <w:pPr>
      <w:numPr>
        <w:ilvl w:val="8"/>
        <w:numId w:val="20"/>
      </w:numPr>
      <w:spacing w:after="180"/>
      <w:jc w:val="both"/>
    </w:pPr>
  </w:style>
  <w:style w:type="paragraph" w:customStyle="1" w:styleId="wCoverNotice">
    <w:name w:val="wCoverNotice"/>
    <w:basedOn w:val="Normln"/>
    <w:next w:val="Normln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ln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ln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ln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ln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ln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ln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Bezseznamu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Bezseznamu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ln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ln"/>
    <w:next w:val="Normln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ln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Obsah3">
    <w:name w:val="toc 3"/>
    <w:basedOn w:val="Normln"/>
    <w:next w:val="Normln"/>
    <w:autoRedefine/>
    <w:uiPriority w:val="39"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217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217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E217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Obsah9">
    <w:name w:val="toc 9"/>
    <w:basedOn w:val="Normln"/>
    <w:next w:val="Normln"/>
    <w:autoRedefine/>
    <w:uiPriority w:val="39"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ln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ln"/>
    <w:uiPriority w:val="8"/>
    <w:qFormat/>
    <w:rsid w:val="0079374D"/>
    <w:pPr>
      <w:numPr>
        <w:numId w:val="8"/>
      </w:numPr>
      <w:spacing w:after="180"/>
      <w:ind w:left="3600" w:hanging="720"/>
      <w:jc w:val="both"/>
    </w:pPr>
  </w:style>
  <w:style w:type="paragraph" w:customStyle="1" w:styleId="wText4">
    <w:name w:val="wText4"/>
    <w:basedOn w:val="Normln"/>
    <w:uiPriority w:val="1"/>
    <w:qFormat/>
    <w:rsid w:val="00BE2177"/>
    <w:pPr>
      <w:spacing w:after="180"/>
      <w:ind w:left="2880"/>
      <w:jc w:val="both"/>
    </w:pPr>
  </w:style>
  <w:style w:type="character" w:styleId="Znakapoznpodarou">
    <w:name w:val="footnote reference"/>
    <w:basedOn w:val="Standardnpsmoodstavce"/>
    <w:uiPriority w:val="99"/>
    <w:unhideWhenUsed/>
    <w:rsid w:val="00BE2177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ln"/>
    <w:next w:val="Normln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Mkatabulky">
    <w:name w:val="Table Grid"/>
    <w:basedOn w:val="Normlntabulka"/>
    <w:uiPriority w:val="59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ln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Standardnpsmoodstavce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ln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ln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ln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ln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ln"/>
    <w:next w:val="Normln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ln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ln"/>
    <w:uiPriority w:val="2"/>
    <w:qFormat/>
    <w:rsid w:val="00BE2177"/>
    <w:pPr>
      <w:numPr>
        <w:ilvl w:val="6"/>
        <w:numId w:val="20"/>
      </w:numPr>
      <w:spacing w:after="180"/>
      <w:jc w:val="both"/>
    </w:pPr>
  </w:style>
  <w:style w:type="paragraph" w:customStyle="1" w:styleId="wList1">
    <w:name w:val="wList1"/>
    <w:basedOn w:val="Normln"/>
    <w:uiPriority w:val="7"/>
    <w:qFormat/>
    <w:rsid w:val="00BE2177"/>
    <w:pPr>
      <w:numPr>
        <w:numId w:val="9"/>
      </w:numPr>
      <w:spacing w:after="180"/>
      <w:jc w:val="both"/>
    </w:pPr>
  </w:style>
  <w:style w:type="paragraph" w:customStyle="1" w:styleId="wList2">
    <w:name w:val="wList2"/>
    <w:basedOn w:val="Normln"/>
    <w:uiPriority w:val="7"/>
    <w:qFormat/>
    <w:rsid w:val="00BE2177"/>
    <w:pPr>
      <w:numPr>
        <w:ilvl w:val="1"/>
        <w:numId w:val="9"/>
      </w:numPr>
      <w:spacing w:after="180"/>
      <w:jc w:val="both"/>
    </w:pPr>
  </w:style>
  <w:style w:type="paragraph" w:customStyle="1" w:styleId="wList3">
    <w:name w:val="wList3"/>
    <w:basedOn w:val="Normln"/>
    <w:uiPriority w:val="7"/>
    <w:qFormat/>
    <w:rsid w:val="00BE2177"/>
    <w:pPr>
      <w:numPr>
        <w:ilvl w:val="2"/>
        <w:numId w:val="9"/>
      </w:numPr>
      <w:spacing w:after="180"/>
      <w:jc w:val="both"/>
    </w:pPr>
  </w:style>
  <w:style w:type="paragraph" w:customStyle="1" w:styleId="wList4">
    <w:name w:val="wList4"/>
    <w:basedOn w:val="Normln"/>
    <w:uiPriority w:val="7"/>
    <w:qFormat/>
    <w:rsid w:val="00BE2177"/>
    <w:pPr>
      <w:numPr>
        <w:ilvl w:val="3"/>
        <w:numId w:val="9"/>
      </w:numPr>
      <w:spacing w:after="180"/>
      <w:jc w:val="both"/>
    </w:pPr>
  </w:style>
  <w:style w:type="paragraph" w:customStyle="1" w:styleId="wList5">
    <w:name w:val="wList5"/>
    <w:basedOn w:val="Normln"/>
    <w:uiPriority w:val="7"/>
    <w:qFormat/>
    <w:rsid w:val="00BE2177"/>
    <w:pPr>
      <w:numPr>
        <w:ilvl w:val="4"/>
        <w:numId w:val="9"/>
      </w:numPr>
      <w:spacing w:after="180"/>
      <w:jc w:val="both"/>
    </w:pPr>
  </w:style>
  <w:style w:type="paragraph" w:customStyle="1" w:styleId="wList6">
    <w:name w:val="wList6"/>
    <w:basedOn w:val="Normln"/>
    <w:uiPriority w:val="7"/>
    <w:qFormat/>
    <w:rsid w:val="00BE2177"/>
    <w:pPr>
      <w:numPr>
        <w:ilvl w:val="5"/>
        <w:numId w:val="9"/>
      </w:numPr>
      <w:spacing w:after="180"/>
      <w:jc w:val="both"/>
    </w:pPr>
  </w:style>
  <w:style w:type="paragraph" w:customStyle="1" w:styleId="wList7">
    <w:name w:val="wList7"/>
    <w:basedOn w:val="Normln"/>
    <w:uiPriority w:val="7"/>
    <w:qFormat/>
    <w:rsid w:val="00BE2177"/>
    <w:pPr>
      <w:numPr>
        <w:ilvl w:val="6"/>
        <w:numId w:val="9"/>
      </w:numPr>
      <w:spacing w:after="180"/>
      <w:jc w:val="both"/>
    </w:pPr>
  </w:style>
  <w:style w:type="paragraph" w:customStyle="1" w:styleId="wNoTOC">
    <w:name w:val="wNoTOC"/>
    <w:basedOn w:val="Normln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character" w:styleId="Siln">
    <w:name w:val="Strong"/>
    <w:basedOn w:val="Standardnpsmoodstavce"/>
    <w:uiPriority w:val="22"/>
    <w:qFormat/>
    <w:rsid w:val="004B1D21"/>
    <w:rPr>
      <w:b/>
      <w:bCs/>
    </w:rPr>
  </w:style>
  <w:style w:type="character" w:styleId="slostrnky">
    <w:name w:val="page number"/>
    <w:uiPriority w:val="29"/>
    <w:qFormat/>
    <w:rsid w:val="004B1D21"/>
    <w:rPr>
      <w:sz w:val="24"/>
      <w:szCs w:val="24"/>
    </w:rPr>
  </w:style>
  <w:style w:type="character" w:styleId="Zdraznn">
    <w:name w:val="Emphasis"/>
    <w:qFormat/>
    <w:rsid w:val="004B1D21"/>
    <w:rPr>
      <w:i/>
      <w:iCs/>
    </w:rPr>
  </w:style>
  <w:style w:type="character" w:customStyle="1" w:styleId="apple-style-span">
    <w:name w:val="apple-style-span"/>
    <w:basedOn w:val="Standardnpsmoodstavce"/>
    <w:rsid w:val="004B1D21"/>
  </w:style>
  <w:style w:type="paragraph" w:customStyle="1" w:styleId="Text">
    <w:name w:val="Text"/>
    <w:aliases w:val="1"/>
    <w:basedOn w:val="Normln"/>
    <w:link w:val="TextChar"/>
    <w:uiPriority w:val="99"/>
    <w:rsid w:val="004B1D21"/>
    <w:pPr>
      <w:spacing w:after="240"/>
      <w:jc w:val="both"/>
    </w:pPr>
    <w:rPr>
      <w:rFonts w:eastAsia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4B1D21"/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ableTextfunkce">
    <w:name w:val="table Text funkce"/>
    <w:basedOn w:val="Text"/>
    <w:rsid w:val="004B1D21"/>
    <w:pPr>
      <w:spacing w:after="0"/>
      <w:ind w:left="851" w:hanging="851"/>
    </w:pPr>
  </w:style>
  <w:style w:type="paragraph" w:customStyle="1" w:styleId="Schedule1">
    <w:name w:val="Schedule 1"/>
    <w:basedOn w:val="Normln"/>
    <w:next w:val="Schedule2"/>
    <w:link w:val="Schedule1Char"/>
    <w:uiPriority w:val="30"/>
    <w:qFormat/>
    <w:rsid w:val="008835F6"/>
    <w:pPr>
      <w:keepNext/>
      <w:keepLines/>
      <w:pageBreakBefore/>
      <w:numPr>
        <w:numId w:val="17"/>
      </w:numPr>
      <w:spacing w:after="360"/>
      <w:jc w:val="both"/>
    </w:pPr>
    <w:rPr>
      <w:rFonts w:eastAsia="SimSun"/>
      <w:b/>
      <w:bCs/>
      <w:sz w:val="26"/>
      <w:szCs w:val="30"/>
    </w:rPr>
  </w:style>
  <w:style w:type="paragraph" w:customStyle="1" w:styleId="Schedule2">
    <w:name w:val="Schedule 2"/>
    <w:basedOn w:val="Normln"/>
    <w:next w:val="Schedule3"/>
    <w:uiPriority w:val="30"/>
    <w:qFormat/>
    <w:rsid w:val="008835F6"/>
    <w:pPr>
      <w:keepNext/>
      <w:numPr>
        <w:ilvl w:val="1"/>
        <w:numId w:val="17"/>
      </w:numPr>
      <w:spacing w:after="240"/>
    </w:pPr>
    <w:rPr>
      <w:rFonts w:eastAsia="SimSun"/>
      <w:b/>
      <w:bCs/>
      <w:szCs w:val="26"/>
    </w:rPr>
  </w:style>
  <w:style w:type="paragraph" w:customStyle="1" w:styleId="Schedule3">
    <w:name w:val="Schedule 3"/>
    <w:basedOn w:val="Normln"/>
    <w:next w:val="wText1"/>
    <w:uiPriority w:val="30"/>
    <w:qFormat/>
    <w:rsid w:val="008835F6"/>
    <w:pPr>
      <w:numPr>
        <w:ilvl w:val="2"/>
        <w:numId w:val="17"/>
      </w:numPr>
      <w:spacing w:after="180"/>
      <w:jc w:val="both"/>
    </w:pPr>
    <w:rPr>
      <w:rFonts w:eastAsia="SimSun"/>
      <w:szCs w:val="26"/>
    </w:rPr>
  </w:style>
  <w:style w:type="paragraph" w:customStyle="1" w:styleId="Schedule4">
    <w:name w:val="Schedule 4"/>
    <w:basedOn w:val="Normln"/>
    <w:next w:val="wText2"/>
    <w:uiPriority w:val="30"/>
    <w:qFormat/>
    <w:rsid w:val="008835F6"/>
    <w:pPr>
      <w:numPr>
        <w:ilvl w:val="3"/>
        <w:numId w:val="17"/>
      </w:numPr>
      <w:spacing w:after="180"/>
      <w:jc w:val="both"/>
    </w:pPr>
    <w:rPr>
      <w:rFonts w:eastAsia="SimSun"/>
      <w:iCs/>
      <w:szCs w:val="26"/>
    </w:rPr>
  </w:style>
  <w:style w:type="paragraph" w:customStyle="1" w:styleId="Schedule5">
    <w:name w:val="Schedule 5"/>
    <w:basedOn w:val="Normln"/>
    <w:uiPriority w:val="30"/>
    <w:qFormat/>
    <w:rsid w:val="008835F6"/>
    <w:pPr>
      <w:numPr>
        <w:ilvl w:val="4"/>
        <w:numId w:val="17"/>
      </w:numPr>
      <w:spacing w:after="180"/>
      <w:jc w:val="both"/>
    </w:pPr>
    <w:rPr>
      <w:rFonts w:eastAsia="SimSun"/>
      <w:szCs w:val="26"/>
    </w:rPr>
  </w:style>
  <w:style w:type="paragraph" w:customStyle="1" w:styleId="Schedule6">
    <w:name w:val="Schedule 6"/>
    <w:basedOn w:val="Normln"/>
    <w:uiPriority w:val="30"/>
    <w:qFormat/>
    <w:rsid w:val="008835F6"/>
    <w:pPr>
      <w:numPr>
        <w:ilvl w:val="5"/>
        <w:numId w:val="17"/>
      </w:numPr>
      <w:spacing w:after="180"/>
      <w:jc w:val="both"/>
    </w:pPr>
    <w:rPr>
      <w:rFonts w:eastAsia="SimSun"/>
      <w:szCs w:val="26"/>
    </w:rPr>
  </w:style>
  <w:style w:type="paragraph" w:customStyle="1" w:styleId="Schedule7">
    <w:name w:val="Schedule 7"/>
    <w:basedOn w:val="Normln"/>
    <w:uiPriority w:val="30"/>
    <w:qFormat/>
    <w:rsid w:val="008835F6"/>
    <w:pPr>
      <w:numPr>
        <w:ilvl w:val="6"/>
        <w:numId w:val="17"/>
      </w:numPr>
      <w:spacing w:after="180"/>
      <w:jc w:val="both"/>
    </w:pPr>
    <w:rPr>
      <w:rFonts w:eastAsia="SimSun"/>
      <w:szCs w:val="26"/>
    </w:rPr>
  </w:style>
  <w:style w:type="paragraph" w:customStyle="1" w:styleId="Schedule8">
    <w:name w:val="Schedule 8"/>
    <w:basedOn w:val="Normln"/>
    <w:uiPriority w:val="30"/>
    <w:qFormat/>
    <w:rsid w:val="008835F6"/>
    <w:pPr>
      <w:numPr>
        <w:ilvl w:val="7"/>
        <w:numId w:val="17"/>
      </w:numPr>
      <w:spacing w:after="180"/>
      <w:jc w:val="both"/>
    </w:pPr>
    <w:rPr>
      <w:rFonts w:eastAsia="SimSun"/>
      <w:szCs w:val="26"/>
    </w:rPr>
  </w:style>
  <w:style w:type="paragraph" w:customStyle="1" w:styleId="Schedule9">
    <w:name w:val="Schedule 9"/>
    <w:basedOn w:val="Normln"/>
    <w:uiPriority w:val="30"/>
    <w:qFormat/>
    <w:rsid w:val="008835F6"/>
    <w:pPr>
      <w:numPr>
        <w:ilvl w:val="8"/>
        <w:numId w:val="17"/>
      </w:numPr>
      <w:spacing w:after="180"/>
      <w:jc w:val="both"/>
    </w:pPr>
    <w:rPr>
      <w:rFonts w:eastAsia="SimSun"/>
      <w:szCs w:val="26"/>
    </w:rPr>
  </w:style>
  <w:style w:type="paragraph" w:styleId="Zkladntext2">
    <w:name w:val="Body Text 2"/>
    <w:basedOn w:val="Normln"/>
    <w:link w:val="Zkladntext2Char"/>
    <w:rsid w:val="004B1D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00"/>
        <w:tab w:val="left" w:pos="9360"/>
      </w:tabs>
      <w:spacing w:after="240"/>
      <w:ind w:right="-333"/>
      <w:jc w:val="both"/>
    </w:pPr>
    <w:rPr>
      <w:rFonts w:eastAsia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B1D21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1D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1D21"/>
    <w:rPr>
      <w:rFonts w:ascii="Times New Roman" w:eastAsia="MS Mincho" w:hAnsi="Times New Roman" w:cs="Times New Roman"/>
      <w:lang w:val="cs-CZ"/>
    </w:rPr>
  </w:style>
  <w:style w:type="paragraph" w:customStyle="1" w:styleId="BaseTimes">
    <w:name w:val="BaseTimes"/>
    <w:link w:val="BaseTimesChar"/>
    <w:rsid w:val="004B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B1D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1D21"/>
    <w:rPr>
      <w:rFonts w:ascii="Times New Roman" w:eastAsia="MS Mincho" w:hAnsi="Times New Roman" w:cs="Times New Roman"/>
      <w:lang w:val="cs-CZ"/>
    </w:rPr>
  </w:style>
  <w:style w:type="character" w:customStyle="1" w:styleId="DeltaViewFormatChange">
    <w:name w:val="DeltaView Format Change"/>
    <w:rsid w:val="004B1D21"/>
    <w:rPr>
      <w:color w:val="000000"/>
      <w:spacing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B1D2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1D21"/>
    <w:rPr>
      <w:rFonts w:ascii="Times New Roman" w:eastAsia="MS Mincho" w:hAnsi="Times New Roman" w:cs="Times New Roman"/>
      <w:sz w:val="16"/>
      <w:szCs w:val="16"/>
      <w:lang w:val="cs-CZ"/>
    </w:rPr>
  </w:style>
  <w:style w:type="character" w:customStyle="1" w:styleId="BaseTimesChar">
    <w:name w:val="BaseTimes Char"/>
    <w:basedOn w:val="Standardnpsmoodstavce"/>
    <w:link w:val="BaseTimes"/>
    <w:rsid w:val="004B1D21"/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StyleHeading3BoldItalic">
    <w:name w:val="Style Heading 3 + Bold Italic"/>
    <w:basedOn w:val="Nadpis3"/>
    <w:link w:val="StyleHeading3BoldItalicChar"/>
    <w:autoRedefine/>
    <w:rsid w:val="004B1D21"/>
    <w:pPr>
      <w:keepNext/>
      <w:numPr>
        <w:numId w:val="2"/>
      </w:numPr>
      <w:tabs>
        <w:tab w:val="left" w:pos="720"/>
      </w:tabs>
      <w:overflowPunct w:val="0"/>
      <w:autoSpaceDE w:val="0"/>
      <w:autoSpaceDN w:val="0"/>
      <w:adjustRightInd w:val="0"/>
      <w:spacing w:after="240"/>
      <w:ind w:left="0" w:firstLine="0"/>
      <w:textAlignment w:val="baseline"/>
    </w:pPr>
    <w:rPr>
      <w:rFonts w:eastAsia="Times New Roman"/>
      <w:b/>
      <w:bCs/>
      <w:i/>
      <w:iCs/>
      <w:sz w:val="24"/>
      <w:szCs w:val="24"/>
    </w:rPr>
  </w:style>
  <w:style w:type="character" w:customStyle="1" w:styleId="StyleHeading3BoldItalicChar">
    <w:name w:val="Style Heading 3 + Bold Italic Char"/>
    <w:basedOn w:val="Nadpis3Char"/>
    <w:link w:val="StyleHeading3BoldItalic"/>
    <w:rsid w:val="004B1D21"/>
    <w:rPr>
      <w:rFonts w:ascii="Times New Roman" w:eastAsia="Times New Roman" w:hAnsi="Times New Roman" w:cs="Times New Roman"/>
      <w:b/>
      <w:bCs/>
      <w:i/>
      <w:iCs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unhideWhenUsed/>
    <w:qFormat/>
    <w:rsid w:val="004B1D21"/>
    <w:pPr>
      <w:ind w:left="720"/>
      <w:contextualSpacing/>
    </w:pPr>
  </w:style>
  <w:style w:type="paragraph" w:customStyle="1" w:styleId="AOHead1">
    <w:name w:val="AOHead1"/>
    <w:basedOn w:val="Normln"/>
    <w:next w:val="Normln"/>
    <w:rsid w:val="004B1D21"/>
    <w:pPr>
      <w:keepNext/>
      <w:numPr>
        <w:numId w:val="10"/>
      </w:numPr>
      <w:spacing w:before="240" w:line="260" w:lineRule="atLeast"/>
      <w:jc w:val="both"/>
      <w:outlineLvl w:val="0"/>
    </w:pPr>
    <w:rPr>
      <w:rFonts w:eastAsia="SimSun"/>
      <w:b/>
      <w:caps/>
      <w:kern w:val="28"/>
      <w:lang w:val="en-GB"/>
    </w:rPr>
  </w:style>
  <w:style w:type="paragraph" w:customStyle="1" w:styleId="AOHead2">
    <w:name w:val="AOHead2"/>
    <w:basedOn w:val="Normln"/>
    <w:next w:val="Normln"/>
    <w:rsid w:val="004B1D21"/>
    <w:pPr>
      <w:keepNext/>
      <w:numPr>
        <w:ilvl w:val="1"/>
        <w:numId w:val="10"/>
      </w:numPr>
      <w:spacing w:before="240" w:line="260" w:lineRule="atLeast"/>
      <w:jc w:val="both"/>
      <w:outlineLvl w:val="1"/>
    </w:pPr>
    <w:rPr>
      <w:rFonts w:eastAsia="SimSun"/>
      <w:b/>
      <w:lang w:val="en-GB"/>
    </w:rPr>
  </w:style>
  <w:style w:type="paragraph" w:customStyle="1" w:styleId="AOHead3">
    <w:name w:val="AOHead3"/>
    <w:basedOn w:val="Normln"/>
    <w:next w:val="Normln"/>
    <w:rsid w:val="004B1D21"/>
    <w:pPr>
      <w:numPr>
        <w:ilvl w:val="2"/>
        <w:numId w:val="10"/>
      </w:numPr>
      <w:spacing w:before="240" w:line="260" w:lineRule="atLeast"/>
      <w:jc w:val="both"/>
      <w:outlineLvl w:val="2"/>
    </w:pPr>
    <w:rPr>
      <w:rFonts w:eastAsia="SimSun"/>
      <w:lang w:val="en-GB"/>
    </w:rPr>
  </w:style>
  <w:style w:type="paragraph" w:customStyle="1" w:styleId="AOHead4">
    <w:name w:val="AOHead4"/>
    <w:basedOn w:val="Normln"/>
    <w:next w:val="Normln"/>
    <w:rsid w:val="004B1D21"/>
    <w:pPr>
      <w:numPr>
        <w:ilvl w:val="3"/>
        <w:numId w:val="10"/>
      </w:numPr>
      <w:spacing w:before="240" w:line="260" w:lineRule="atLeast"/>
      <w:jc w:val="both"/>
      <w:outlineLvl w:val="3"/>
    </w:pPr>
    <w:rPr>
      <w:rFonts w:eastAsia="SimSun"/>
      <w:lang w:val="en-GB"/>
    </w:rPr>
  </w:style>
  <w:style w:type="paragraph" w:customStyle="1" w:styleId="AOHead5">
    <w:name w:val="AOHead5"/>
    <w:basedOn w:val="Normln"/>
    <w:next w:val="Normln"/>
    <w:rsid w:val="004B1D21"/>
    <w:pPr>
      <w:numPr>
        <w:ilvl w:val="4"/>
        <w:numId w:val="10"/>
      </w:numPr>
      <w:spacing w:before="240" w:line="260" w:lineRule="atLeast"/>
      <w:jc w:val="both"/>
      <w:outlineLvl w:val="4"/>
    </w:pPr>
    <w:rPr>
      <w:rFonts w:eastAsia="SimSun"/>
      <w:lang w:val="en-GB"/>
    </w:rPr>
  </w:style>
  <w:style w:type="paragraph" w:customStyle="1" w:styleId="AOHead6">
    <w:name w:val="AOHead6"/>
    <w:basedOn w:val="Normln"/>
    <w:next w:val="Normln"/>
    <w:rsid w:val="004B1D21"/>
    <w:pPr>
      <w:numPr>
        <w:ilvl w:val="5"/>
        <w:numId w:val="10"/>
      </w:numPr>
      <w:spacing w:before="240" w:line="260" w:lineRule="atLeast"/>
      <w:jc w:val="both"/>
      <w:outlineLvl w:val="5"/>
    </w:pPr>
    <w:rPr>
      <w:rFonts w:eastAsia="SimSun"/>
      <w:lang w:val="en-GB"/>
    </w:rPr>
  </w:style>
  <w:style w:type="paragraph" w:customStyle="1" w:styleId="AOAltHead3">
    <w:name w:val="AOAltHead3"/>
    <w:basedOn w:val="AOHead3"/>
    <w:next w:val="Normln"/>
    <w:rsid w:val="004B1D21"/>
  </w:style>
  <w:style w:type="paragraph" w:customStyle="1" w:styleId="AOGenNum3">
    <w:name w:val="AOGenNum3"/>
    <w:basedOn w:val="Normln"/>
    <w:next w:val="AOGenNum3List"/>
    <w:rsid w:val="004B1D21"/>
    <w:pPr>
      <w:numPr>
        <w:numId w:val="11"/>
      </w:numPr>
      <w:spacing w:before="240" w:line="260" w:lineRule="atLeast"/>
      <w:jc w:val="both"/>
    </w:pPr>
    <w:rPr>
      <w:rFonts w:eastAsia="SimSun"/>
      <w:lang w:val="en-GB"/>
    </w:rPr>
  </w:style>
  <w:style w:type="paragraph" w:customStyle="1" w:styleId="AOGenNum3List">
    <w:name w:val="AOGenNum3List"/>
    <w:basedOn w:val="AOGenNum3"/>
    <w:rsid w:val="004B1D21"/>
    <w:pPr>
      <w:numPr>
        <w:ilvl w:val="1"/>
      </w:numPr>
    </w:pPr>
  </w:style>
  <w:style w:type="paragraph" w:customStyle="1" w:styleId="AOBPTxtR">
    <w:name w:val="AOBPTxtR"/>
    <w:basedOn w:val="Normln"/>
    <w:rsid w:val="004B1D21"/>
    <w:pPr>
      <w:spacing w:line="260" w:lineRule="atLeast"/>
      <w:jc w:val="right"/>
    </w:pPr>
    <w:rPr>
      <w:rFonts w:eastAsia="SimSun"/>
      <w:lang w:val="en-GB"/>
    </w:rPr>
  </w:style>
  <w:style w:type="paragraph" w:styleId="Zkladntext">
    <w:name w:val="Body Text"/>
    <w:basedOn w:val="Normln"/>
    <w:link w:val="ZkladntextChar"/>
    <w:uiPriority w:val="98"/>
    <w:semiHidden/>
    <w:unhideWhenUsed/>
    <w:rsid w:val="004B1D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8"/>
    <w:semiHidden/>
    <w:rsid w:val="004B1D21"/>
    <w:rPr>
      <w:rFonts w:ascii="Times New Roman" w:eastAsia="MS Mincho" w:hAnsi="Times New Roman" w:cs="Times New Roman"/>
      <w:lang w:val="cs-CZ"/>
    </w:rPr>
  </w:style>
  <w:style w:type="paragraph" w:customStyle="1" w:styleId="ListAlpha1">
    <w:name w:val="List Alpha 1"/>
    <w:basedOn w:val="Normln"/>
    <w:next w:val="Zkladntext"/>
    <w:rsid w:val="004B1D21"/>
    <w:pPr>
      <w:numPr>
        <w:numId w:val="12"/>
      </w:numPr>
      <w:tabs>
        <w:tab w:val="left" w:pos="22"/>
      </w:tabs>
      <w:spacing w:after="200" w:line="288" w:lineRule="auto"/>
      <w:jc w:val="both"/>
    </w:pPr>
    <w:rPr>
      <w:rFonts w:ascii="CG Times" w:eastAsia="Times New Roman" w:hAnsi="CG Times"/>
      <w:szCs w:val="20"/>
      <w:lang w:val="en-GB"/>
    </w:rPr>
  </w:style>
  <w:style w:type="paragraph" w:customStyle="1" w:styleId="ListAlpha2">
    <w:name w:val="List Alpha 2"/>
    <w:basedOn w:val="Normln"/>
    <w:next w:val="Zkladntext2"/>
    <w:rsid w:val="004B1D21"/>
    <w:pPr>
      <w:numPr>
        <w:ilvl w:val="1"/>
        <w:numId w:val="12"/>
      </w:numPr>
      <w:tabs>
        <w:tab w:val="left" w:pos="50"/>
      </w:tabs>
      <w:spacing w:after="200" w:line="288" w:lineRule="auto"/>
      <w:jc w:val="both"/>
    </w:pPr>
    <w:rPr>
      <w:rFonts w:ascii="CG Times" w:eastAsia="Times New Roman" w:hAnsi="CG Times"/>
      <w:szCs w:val="20"/>
      <w:lang w:val="en-GB"/>
    </w:rPr>
  </w:style>
  <w:style w:type="paragraph" w:customStyle="1" w:styleId="ListAlpha3">
    <w:name w:val="List Alpha 3"/>
    <w:basedOn w:val="Normln"/>
    <w:next w:val="Zkladntext3"/>
    <w:rsid w:val="004B1D21"/>
    <w:pPr>
      <w:numPr>
        <w:ilvl w:val="2"/>
        <w:numId w:val="12"/>
      </w:numPr>
      <w:tabs>
        <w:tab w:val="left" w:pos="68"/>
      </w:tabs>
      <w:spacing w:after="200" w:line="288" w:lineRule="auto"/>
      <w:jc w:val="both"/>
    </w:pPr>
    <w:rPr>
      <w:rFonts w:ascii="CG Times" w:eastAsia="Times New Roman" w:hAnsi="CG Times"/>
      <w:szCs w:val="20"/>
      <w:lang w:val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B1D2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B1D21"/>
    <w:rPr>
      <w:rFonts w:ascii="Times New Roman" w:eastAsia="MS Mincho" w:hAnsi="Times New Roman" w:cs="Times New Roman"/>
      <w:sz w:val="16"/>
      <w:szCs w:val="16"/>
      <w:lang w:val="cs-CZ"/>
    </w:rPr>
  </w:style>
  <w:style w:type="paragraph" w:customStyle="1" w:styleId="PartHeadings">
    <w:name w:val="Part Headings"/>
    <w:basedOn w:val="Normln"/>
    <w:next w:val="Normln"/>
    <w:rsid w:val="004B1D21"/>
    <w:pPr>
      <w:numPr>
        <w:numId w:val="13"/>
      </w:numPr>
      <w:suppressAutoHyphens/>
      <w:spacing w:after="300" w:line="312" w:lineRule="auto"/>
      <w:jc w:val="center"/>
      <w:outlineLvl w:val="2"/>
    </w:pPr>
    <w:rPr>
      <w:rFonts w:ascii="CG Times" w:eastAsia="Times New Roman" w:hAnsi="CG Times"/>
      <w:b/>
      <w:sz w:val="21"/>
      <w:szCs w:val="20"/>
      <w:lang w:val="en-GB"/>
    </w:rPr>
  </w:style>
  <w:style w:type="character" w:customStyle="1" w:styleId="nowrap">
    <w:name w:val="nowrap"/>
    <w:basedOn w:val="Standardnpsmoodstavce"/>
    <w:rsid w:val="004B1D21"/>
  </w:style>
  <w:style w:type="paragraph" w:customStyle="1" w:styleId="StyleHeading3Black">
    <w:name w:val="Style Heading 3 + Black"/>
    <w:basedOn w:val="Nadpis3"/>
    <w:link w:val="StyleHeading3BlackChar"/>
    <w:rsid w:val="00C40A58"/>
    <w:pPr>
      <w:numPr>
        <w:numId w:val="4"/>
      </w:numPr>
      <w:tabs>
        <w:tab w:val="num" w:pos="120"/>
        <w:tab w:val="num" w:pos="360"/>
      </w:tabs>
      <w:overflowPunct w:val="0"/>
      <w:autoSpaceDE w:val="0"/>
      <w:autoSpaceDN w:val="0"/>
      <w:adjustRightInd w:val="0"/>
      <w:spacing w:after="240"/>
      <w:ind w:left="120" w:firstLine="0"/>
      <w:textAlignment w:val="baseline"/>
    </w:pPr>
    <w:rPr>
      <w:rFonts w:eastAsia="Times New Roman"/>
      <w:color w:val="000000"/>
      <w:sz w:val="24"/>
      <w:szCs w:val="24"/>
    </w:rPr>
  </w:style>
  <w:style w:type="character" w:customStyle="1" w:styleId="StyleHeading3BlackChar">
    <w:name w:val="Style Heading 3 + Black Char"/>
    <w:link w:val="StyleHeading3Black"/>
    <w:rsid w:val="00C40A58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semiHidden/>
    <w:unhideWhenUsed/>
    <w:rsid w:val="00ED3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2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2DF"/>
    <w:rPr>
      <w:rFonts w:ascii="Times New Roman" w:eastAsia="MS Mincho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2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2DF"/>
    <w:rPr>
      <w:rFonts w:ascii="Times New Roman" w:eastAsia="MS Mincho" w:hAnsi="Times New Roman" w:cs="Times New Roman"/>
      <w:b/>
      <w:bCs/>
      <w:sz w:val="20"/>
      <w:szCs w:val="20"/>
      <w:lang w:val="cs-CZ"/>
    </w:rPr>
  </w:style>
  <w:style w:type="character" w:customStyle="1" w:styleId="preformatted">
    <w:name w:val="preformatted"/>
    <w:basedOn w:val="Standardnpsmoodstavce"/>
    <w:rsid w:val="00BD7301"/>
  </w:style>
  <w:style w:type="paragraph" w:styleId="Revize">
    <w:name w:val="Revision"/>
    <w:hidden/>
    <w:uiPriority w:val="99"/>
    <w:semiHidden/>
    <w:rsid w:val="00992560"/>
    <w:pPr>
      <w:spacing w:after="0" w:line="240" w:lineRule="auto"/>
    </w:pPr>
    <w:rPr>
      <w:rFonts w:ascii="Times New Roman" w:eastAsia="MS Mincho" w:hAnsi="Times New Roman" w:cs="Times New Roman"/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C47BB"/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47BB"/>
    <w:rPr>
      <w:rFonts w:ascii="Lucida Grande" w:eastAsia="MS Mincho" w:hAnsi="Lucida Grande" w:cs="Lucida Grande"/>
      <w:sz w:val="24"/>
      <w:szCs w:val="24"/>
      <w:lang w:val="cs-CZ"/>
    </w:rPr>
  </w:style>
  <w:style w:type="paragraph" w:customStyle="1" w:styleId="Level1">
    <w:name w:val="Level 1"/>
    <w:basedOn w:val="Normln"/>
    <w:next w:val="Normln"/>
    <w:rsid w:val="00E6629D"/>
    <w:pPr>
      <w:keepNext/>
      <w:numPr>
        <w:numId w:val="14"/>
      </w:numPr>
      <w:spacing w:before="140" w:after="140" w:line="336" w:lineRule="auto"/>
      <w:jc w:val="both"/>
      <w:outlineLvl w:val="0"/>
    </w:pPr>
    <w:rPr>
      <w:rFonts w:ascii="Arial" w:eastAsia="Times New Roman" w:hAnsi="Arial"/>
      <w:b/>
      <w:caps/>
      <w:w w:val="105"/>
      <w:kern w:val="20"/>
      <w:sz w:val="20"/>
      <w:szCs w:val="20"/>
      <w:lang w:val="en-GB" w:eastAsia="zh-TW"/>
    </w:rPr>
  </w:style>
  <w:style w:type="paragraph" w:customStyle="1" w:styleId="Level2">
    <w:name w:val="Level 2"/>
    <w:basedOn w:val="Normln"/>
    <w:next w:val="Normln"/>
    <w:rsid w:val="00E6629D"/>
    <w:pPr>
      <w:keepNext/>
      <w:numPr>
        <w:ilvl w:val="1"/>
        <w:numId w:val="14"/>
      </w:numPr>
      <w:spacing w:line="336" w:lineRule="auto"/>
      <w:jc w:val="both"/>
      <w:outlineLvl w:val="1"/>
    </w:pPr>
    <w:rPr>
      <w:rFonts w:ascii="Arial" w:eastAsia="Times New Roman" w:hAnsi="Arial"/>
      <w:b/>
      <w:w w:val="105"/>
      <w:kern w:val="20"/>
      <w:sz w:val="20"/>
      <w:szCs w:val="20"/>
      <w:lang w:val="en-GB" w:eastAsia="zh-TW"/>
    </w:rPr>
  </w:style>
  <w:style w:type="paragraph" w:customStyle="1" w:styleId="Level3">
    <w:name w:val="Level 3"/>
    <w:basedOn w:val="Normln"/>
    <w:link w:val="Level3Char"/>
    <w:rsid w:val="00E6629D"/>
    <w:pPr>
      <w:numPr>
        <w:ilvl w:val="2"/>
        <w:numId w:val="14"/>
      </w:numPr>
      <w:spacing w:after="120" w:line="336" w:lineRule="auto"/>
      <w:jc w:val="both"/>
      <w:outlineLvl w:val="2"/>
    </w:pPr>
    <w:rPr>
      <w:rFonts w:ascii="Arial" w:eastAsia="Times New Roman" w:hAnsi="Arial"/>
      <w:w w:val="105"/>
      <w:kern w:val="20"/>
      <w:sz w:val="20"/>
      <w:szCs w:val="20"/>
      <w:lang w:val="en-GB" w:eastAsia="zh-TW"/>
    </w:rPr>
  </w:style>
  <w:style w:type="paragraph" w:customStyle="1" w:styleId="Level4">
    <w:name w:val="Level 4"/>
    <w:basedOn w:val="Normln"/>
    <w:rsid w:val="00E6629D"/>
    <w:pPr>
      <w:numPr>
        <w:ilvl w:val="3"/>
        <w:numId w:val="14"/>
      </w:numPr>
      <w:spacing w:after="120" w:line="336" w:lineRule="auto"/>
      <w:jc w:val="both"/>
      <w:outlineLvl w:val="3"/>
    </w:pPr>
    <w:rPr>
      <w:rFonts w:ascii="Arial" w:eastAsia="Times New Roman" w:hAnsi="Arial"/>
      <w:w w:val="105"/>
      <w:kern w:val="20"/>
      <w:sz w:val="20"/>
      <w:szCs w:val="20"/>
      <w:lang w:val="en-GB" w:eastAsia="zh-TW"/>
    </w:rPr>
  </w:style>
  <w:style w:type="paragraph" w:customStyle="1" w:styleId="Level5">
    <w:name w:val="Level 5"/>
    <w:basedOn w:val="Level4"/>
    <w:rsid w:val="00E6629D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E6629D"/>
    <w:pPr>
      <w:numPr>
        <w:ilvl w:val="5"/>
      </w:numPr>
      <w:outlineLvl w:val="5"/>
    </w:pPr>
  </w:style>
  <w:style w:type="paragraph" w:customStyle="1" w:styleId="Level7">
    <w:name w:val="Level 7"/>
    <w:basedOn w:val="Normln"/>
    <w:rsid w:val="00E6629D"/>
    <w:pPr>
      <w:numPr>
        <w:ilvl w:val="6"/>
        <w:numId w:val="14"/>
      </w:numPr>
      <w:spacing w:after="120" w:line="336" w:lineRule="auto"/>
      <w:jc w:val="both"/>
      <w:outlineLvl w:val="6"/>
    </w:pPr>
    <w:rPr>
      <w:rFonts w:ascii="Arial" w:eastAsia="Times New Roman" w:hAnsi="Arial"/>
      <w:w w:val="105"/>
      <w:kern w:val="20"/>
      <w:sz w:val="20"/>
      <w:szCs w:val="20"/>
      <w:lang w:val="en-GB" w:eastAsia="zh-TW"/>
    </w:rPr>
  </w:style>
  <w:style w:type="paragraph" w:customStyle="1" w:styleId="Level8">
    <w:name w:val="Level 8"/>
    <w:basedOn w:val="Normln"/>
    <w:rsid w:val="00E6629D"/>
    <w:pPr>
      <w:numPr>
        <w:ilvl w:val="7"/>
        <w:numId w:val="14"/>
      </w:numPr>
      <w:spacing w:after="120" w:line="336" w:lineRule="auto"/>
      <w:jc w:val="both"/>
      <w:outlineLvl w:val="7"/>
    </w:pPr>
    <w:rPr>
      <w:rFonts w:ascii="Arial" w:eastAsia="Times New Roman" w:hAnsi="Arial"/>
      <w:w w:val="105"/>
      <w:kern w:val="20"/>
      <w:sz w:val="20"/>
      <w:szCs w:val="20"/>
      <w:lang w:val="en-GB" w:eastAsia="zh-TW"/>
    </w:rPr>
  </w:style>
  <w:style w:type="character" w:customStyle="1" w:styleId="Level3Char">
    <w:name w:val="Level 3 Char"/>
    <w:link w:val="Level3"/>
    <w:rsid w:val="00E6629D"/>
    <w:rPr>
      <w:rFonts w:ascii="Arial" w:eastAsia="Times New Roman" w:hAnsi="Arial" w:cs="Times New Roman"/>
      <w:w w:val="105"/>
      <w:kern w:val="20"/>
      <w:sz w:val="20"/>
      <w:szCs w:val="20"/>
      <w:lang w:val="en-GB" w:eastAsia="zh-TW"/>
    </w:rPr>
  </w:style>
  <w:style w:type="character" w:styleId="Sledovanodkaz">
    <w:name w:val="FollowedHyperlink"/>
    <w:basedOn w:val="Standardnpsmoodstavce"/>
    <w:uiPriority w:val="99"/>
    <w:semiHidden/>
    <w:unhideWhenUsed/>
    <w:rsid w:val="00FB5CCA"/>
    <w:rPr>
      <w:color w:val="800080"/>
      <w:u w:val="single"/>
    </w:rPr>
  </w:style>
  <w:style w:type="paragraph" w:styleId="Seznam">
    <w:name w:val="List"/>
    <w:basedOn w:val="Normln"/>
    <w:rsid w:val="00B431F9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Seznam2">
    <w:name w:val="List 2"/>
    <w:basedOn w:val="Normln"/>
    <w:rsid w:val="00B431F9"/>
    <w:pPr>
      <w:widowControl w:val="0"/>
      <w:numPr>
        <w:ilvl w:val="1"/>
        <w:numId w:val="15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Seznam3">
    <w:name w:val="List 3"/>
    <w:basedOn w:val="Normln"/>
    <w:rsid w:val="00B431F9"/>
    <w:pPr>
      <w:widowControl w:val="0"/>
      <w:numPr>
        <w:ilvl w:val="2"/>
        <w:numId w:val="15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Seznam4">
    <w:name w:val="List 4"/>
    <w:basedOn w:val="Normln"/>
    <w:rsid w:val="00B431F9"/>
    <w:pPr>
      <w:widowControl w:val="0"/>
      <w:numPr>
        <w:ilvl w:val="3"/>
        <w:numId w:val="15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Seznam5">
    <w:name w:val="List 5"/>
    <w:basedOn w:val="Normln"/>
    <w:rsid w:val="00B431F9"/>
    <w:pPr>
      <w:widowControl w:val="0"/>
      <w:numPr>
        <w:ilvl w:val="4"/>
        <w:numId w:val="15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49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4994"/>
    <w:rPr>
      <w:rFonts w:ascii="Times New Roman" w:eastAsia="MS Mincho" w:hAnsi="Times New Roman" w:cs="Times New Roman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D4994"/>
    <w:rPr>
      <w:vertAlign w:val="superscript"/>
    </w:rPr>
  </w:style>
  <w:style w:type="paragraph" w:customStyle="1" w:styleId="DefinitionsL9">
    <w:name w:val="Definitions L9"/>
    <w:basedOn w:val="Normln"/>
    <w:rsid w:val="004568E6"/>
    <w:pPr>
      <w:numPr>
        <w:ilvl w:val="8"/>
        <w:numId w:val="16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8">
    <w:name w:val="Definitions L8"/>
    <w:basedOn w:val="Normln"/>
    <w:rsid w:val="004568E6"/>
    <w:pPr>
      <w:numPr>
        <w:ilvl w:val="7"/>
        <w:numId w:val="16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7">
    <w:name w:val="Definitions L7"/>
    <w:basedOn w:val="Normln"/>
    <w:rsid w:val="004568E6"/>
    <w:pPr>
      <w:numPr>
        <w:ilvl w:val="6"/>
        <w:numId w:val="16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6">
    <w:name w:val="Definitions L6"/>
    <w:basedOn w:val="Normln"/>
    <w:rsid w:val="004568E6"/>
    <w:pPr>
      <w:numPr>
        <w:ilvl w:val="5"/>
        <w:numId w:val="16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5">
    <w:name w:val="Definitions L5"/>
    <w:basedOn w:val="Normln"/>
    <w:next w:val="Normln"/>
    <w:rsid w:val="004568E6"/>
    <w:pPr>
      <w:numPr>
        <w:ilvl w:val="4"/>
        <w:numId w:val="16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4">
    <w:name w:val="Definitions L4"/>
    <w:basedOn w:val="Normln"/>
    <w:next w:val="Normln"/>
    <w:rsid w:val="004568E6"/>
    <w:pPr>
      <w:numPr>
        <w:ilvl w:val="3"/>
        <w:numId w:val="16"/>
      </w:numPr>
      <w:spacing w:after="240"/>
      <w:jc w:val="both"/>
      <w:outlineLvl w:val="3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3">
    <w:name w:val="Definitions L3"/>
    <w:basedOn w:val="Normln"/>
    <w:next w:val="Zkladntext3"/>
    <w:rsid w:val="004568E6"/>
    <w:pPr>
      <w:numPr>
        <w:ilvl w:val="2"/>
        <w:numId w:val="16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2">
    <w:name w:val="Definitions L2"/>
    <w:basedOn w:val="Normln"/>
    <w:next w:val="Zkladntext2"/>
    <w:rsid w:val="004568E6"/>
    <w:pPr>
      <w:numPr>
        <w:ilvl w:val="1"/>
        <w:numId w:val="16"/>
      </w:numPr>
      <w:spacing w:after="240"/>
      <w:jc w:val="both"/>
      <w:outlineLvl w:val="1"/>
    </w:pPr>
    <w:rPr>
      <w:rFonts w:eastAsia="SimSun"/>
      <w:sz w:val="24"/>
      <w:szCs w:val="24"/>
      <w:lang w:val="en-GB" w:eastAsia="zh-CN" w:bidi="ar-AE"/>
    </w:rPr>
  </w:style>
  <w:style w:type="paragraph" w:customStyle="1" w:styleId="DefinitionsL1">
    <w:name w:val="Definitions L1"/>
    <w:basedOn w:val="Normln"/>
    <w:next w:val="Normln"/>
    <w:link w:val="DefinitionsL1Char"/>
    <w:rsid w:val="004568E6"/>
    <w:pPr>
      <w:numPr>
        <w:numId w:val="16"/>
      </w:numPr>
      <w:spacing w:after="240"/>
      <w:jc w:val="both"/>
      <w:outlineLvl w:val="0"/>
    </w:pPr>
    <w:rPr>
      <w:rFonts w:eastAsia="SimSun"/>
      <w:sz w:val="24"/>
      <w:szCs w:val="24"/>
      <w:lang w:eastAsia="zh-CN" w:bidi="ar-AE"/>
    </w:rPr>
  </w:style>
  <w:style w:type="character" w:customStyle="1" w:styleId="DefinitionsL1Char">
    <w:name w:val="Definitions L1 Char"/>
    <w:basedOn w:val="Standardnpsmoodstavce"/>
    <w:link w:val="DefinitionsL1"/>
    <w:rsid w:val="004568E6"/>
    <w:rPr>
      <w:rFonts w:ascii="Times New Roman" w:eastAsia="SimSun" w:hAnsi="Times New Roman" w:cs="Times New Roman"/>
      <w:sz w:val="24"/>
      <w:szCs w:val="24"/>
      <w:lang w:val="cs-CZ" w:eastAsia="zh-CN" w:bidi="ar-AE"/>
    </w:rPr>
  </w:style>
  <w:style w:type="paragraph" w:customStyle="1" w:styleId="wText20">
    <w:name w:val="wText 2"/>
    <w:basedOn w:val="Nadpis4"/>
    <w:rsid w:val="009B3401"/>
    <w:pPr>
      <w:numPr>
        <w:ilvl w:val="0"/>
        <w:numId w:val="0"/>
      </w:numPr>
      <w:ind w:left="1440"/>
    </w:pPr>
  </w:style>
  <w:style w:type="paragraph" w:customStyle="1" w:styleId="Schedule">
    <w:name w:val="Schedule ě"/>
    <w:basedOn w:val="Text"/>
    <w:rsid w:val="008835F6"/>
    <w:pPr>
      <w:spacing w:after="180"/>
    </w:pPr>
    <w:rPr>
      <w:b/>
      <w:sz w:val="22"/>
      <w:szCs w:val="22"/>
    </w:rPr>
  </w:style>
  <w:style w:type="paragraph" w:customStyle="1" w:styleId="Normal-odsazeny">
    <w:name w:val="Normal - odsazeny"/>
    <w:basedOn w:val="Text"/>
    <w:link w:val="Normal-odsazenyChar"/>
    <w:uiPriority w:val="99"/>
    <w:rsid w:val="007F5745"/>
    <w:pPr>
      <w:ind w:left="720"/>
    </w:pPr>
    <w:rPr>
      <w:szCs w:val="22"/>
      <w:lang w:val="en-US"/>
    </w:rPr>
  </w:style>
  <w:style w:type="character" w:customStyle="1" w:styleId="Normal-odsazenyChar">
    <w:name w:val="Normal - odsazeny Char"/>
    <w:basedOn w:val="Standardnpsmoodstavce"/>
    <w:link w:val="Normal-odsazeny"/>
    <w:uiPriority w:val="99"/>
    <w:locked/>
    <w:rsid w:val="007F5745"/>
    <w:rPr>
      <w:rFonts w:ascii="Times New Roman" w:eastAsia="Times New Roman" w:hAnsi="Times New Roman" w:cs="Times New Roman"/>
      <w:sz w:val="24"/>
    </w:rPr>
  </w:style>
  <w:style w:type="paragraph" w:customStyle="1" w:styleId="StandardL90">
    <w:name w:val="Standard L9"/>
    <w:basedOn w:val="Normln"/>
    <w:next w:val="Zkladntext3"/>
    <w:rsid w:val="00E47C2A"/>
    <w:pPr>
      <w:numPr>
        <w:ilvl w:val="8"/>
        <w:numId w:val="18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StandardL80">
    <w:name w:val="Standard L8"/>
    <w:basedOn w:val="Normln"/>
    <w:next w:val="Zkladntext2"/>
    <w:rsid w:val="00E47C2A"/>
    <w:pPr>
      <w:numPr>
        <w:ilvl w:val="7"/>
        <w:numId w:val="18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StandardL70">
    <w:name w:val="Standard L7"/>
    <w:basedOn w:val="Normln"/>
    <w:next w:val="Normln"/>
    <w:rsid w:val="00E47C2A"/>
    <w:pPr>
      <w:numPr>
        <w:ilvl w:val="6"/>
        <w:numId w:val="18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StandardL60">
    <w:name w:val="Standard L6"/>
    <w:basedOn w:val="Normln"/>
    <w:next w:val="Normln"/>
    <w:rsid w:val="00E47C2A"/>
    <w:pPr>
      <w:numPr>
        <w:ilvl w:val="5"/>
        <w:numId w:val="18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StandardL50">
    <w:name w:val="Standard L5"/>
    <w:basedOn w:val="Normln"/>
    <w:next w:val="Normln"/>
    <w:rsid w:val="00E47C2A"/>
    <w:pPr>
      <w:numPr>
        <w:ilvl w:val="4"/>
        <w:numId w:val="18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StandardL40">
    <w:name w:val="Standard L4"/>
    <w:basedOn w:val="Normln"/>
    <w:next w:val="Zkladntext3"/>
    <w:link w:val="StandardL4Char"/>
    <w:rsid w:val="00E47C2A"/>
    <w:pPr>
      <w:numPr>
        <w:ilvl w:val="3"/>
        <w:numId w:val="18"/>
      </w:numPr>
      <w:spacing w:after="240"/>
      <w:jc w:val="both"/>
      <w:outlineLvl w:val="3"/>
    </w:pPr>
    <w:rPr>
      <w:rFonts w:eastAsia="SimSun"/>
      <w:sz w:val="24"/>
      <w:szCs w:val="24"/>
      <w:lang w:eastAsia="zh-CN" w:bidi="ar-AE"/>
    </w:rPr>
  </w:style>
  <w:style w:type="character" w:customStyle="1" w:styleId="StandardL4Char">
    <w:name w:val="Standard L4 Char"/>
    <w:basedOn w:val="Standardnpsmoodstavce"/>
    <w:link w:val="StandardL40"/>
    <w:rsid w:val="00E47C2A"/>
    <w:rPr>
      <w:rFonts w:ascii="Times New Roman" w:eastAsia="SimSun" w:hAnsi="Times New Roman" w:cs="Times New Roman"/>
      <w:sz w:val="24"/>
      <w:szCs w:val="24"/>
      <w:lang w:val="cs-CZ" w:eastAsia="zh-CN" w:bidi="ar-AE"/>
    </w:rPr>
  </w:style>
  <w:style w:type="paragraph" w:customStyle="1" w:styleId="StandardL30">
    <w:name w:val="Standard L3"/>
    <w:basedOn w:val="Normln"/>
    <w:next w:val="Zkladntext2"/>
    <w:link w:val="StandardL3Char"/>
    <w:rsid w:val="00E47C2A"/>
    <w:pPr>
      <w:numPr>
        <w:ilvl w:val="2"/>
        <w:numId w:val="18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character" w:customStyle="1" w:styleId="StandardL3Char">
    <w:name w:val="Standard L3 Char"/>
    <w:basedOn w:val="Standardnpsmoodstavce"/>
    <w:link w:val="StandardL30"/>
    <w:rsid w:val="00E47C2A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20">
    <w:name w:val="Standard L2"/>
    <w:basedOn w:val="Normln"/>
    <w:next w:val="Normln"/>
    <w:link w:val="StandardL2Char"/>
    <w:rsid w:val="00E47C2A"/>
    <w:pPr>
      <w:numPr>
        <w:ilvl w:val="1"/>
        <w:numId w:val="18"/>
      </w:numPr>
      <w:spacing w:after="240"/>
      <w:jc w:val="both"/>
      <w:outlineLvl w:val="1"/>
    </w:pPr>
    <w:rPr>
      <w:rFonts w:eastAsia="SimSun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Standardnpsmoodstavce"/>
    <w:link w:val="StandardL20"/>
    <w:rsid w:val="00E47C2A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0">
    <w:name w:val="Standard L1"/>
    <w:basedOn w:val="Normln"/>
    <w:next w:val="Normln"/>
    <w:rsid w:val="00E47C2A"/>
    <w:pPr>
      <w:keepNext/>
      <w:numPr>
        <w:numId w:val="18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customStyle="1" w:styleId="Default">
    <w:name w:val="Default"/>
    <w:rsid w:val="002E7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alue3">
    <w:name w:val="value3"/>
    <w:basedOn w:val="Standardnpsmoodstavce"/>
    <w:rsid w:val="00093402"/>
  </w:style>
  <w:style w:type="paragraph" w:customStyle="1" w:styleId="FooterSupressDocId">
    <w:name w:val="FooterSupressDocId"/>
    <w:basedOn w:val="Zpat"/>
    <w:link w:val="FooterSupressDocIdChar"/>
    <w:rsid w:val="00DB1412"/>
    <w:pPr>
      <w:jc w:val="left"/>
    </w:pPr>
  </w:style>
  <w:style w:type="character" w:customStyle="1" w:styleId="FooterSupressDocIdChar">
    <w:name w:val="FooterSupressDocId Char"/>
    <w:basedOn w:val="ZpatChar"/>
    <w:link w:val="FooterSupressDocId"/>
    <w:rsid w:val="00DB1412"/>
    <w:rPr>
      <w:rFonts w:ascii="Times New Roman" w:eastAsia="Times New Roman" w:hAnsi="Times New Roman" w:cs="Times New Roman"/>
      <w:sz w:val="16"/>
      <w:szCs w:val="20"/>
      <w:lang w:val="cs-CZ" w:eastAsia="de-DE"/>
    </w:rPr>
  </w:style>
  <w:style w:type="paragraph" w:customStyle="1" w:styleId="ScheduleHeading">
    <w:name w:val="Schedule Heading"/>
    <w:basedOn w:val="Normln"/>
    <w:next w:val="Normln"/>
    <w:uiPriority w:val="49"/>
    <w:qFormat/>
    <w:rsid w:val="00DB1412"/>
    <w:pPr>
      <w:tabs>
        <w:tab w:val="left" w:pos="709"/>
      </w:tabs>
      <w:spacing w:line="360" w:lineRule="auto"/>
      <w:jc w:val="center"/>
      <w:outlineLvl w:val="0"/>
    </w:pPr>
    <w:rPr>
      <w:rFonts w:eastAsia="Times New Roman"/>
      <w:b/>
      <w:caps/>
      <w:kern w:val="20"/>
      <w:sz w:val="26"/>
      <w:szCs w:val="24"/>
    </w:rPr>
  </w:style>
  <w:style w:type="paragraph" w:customStyle="1" w:styleId="SchedulePart">
    <w:name w:val="Schedule Part"/>
    <w:basedOn w:val="Normln"/>
    <w:next w:val="Normln"/>
    <w:qFormat/>
    <w:rsid w:val="00DB1412"/>
    <w:pPr>
      <w:numPr>
        <w:ilvl w:val="1"/>
        <w:numId w:val="25"/>
      </w:numPr>
      <w:spacing w:before="40" w:after="120" w:line="360" w:lineRule="auto"/>
      <w:jc w:val="center"/>
      <w:outlineLvl w:val="1"/>
    </w:pPr>
    <w:rPr>
      <w:rFonts w:ascii="Arial" w:eastAsia="Times New Roman" w:hAnsi="Arial"/>
      <w:b/>
      <w:smallCaps/>
      <w:w w:val="105"/>
      <w:kern w:val="20"/>
      <w:sz w:val="20"/>
      <w:szCs w:val="20"/>
    </w:rPr>
  </w:style>
  <w:style w:type="paragraph" w:customStyle="1" w:styleId="StyleArial10ptJustifiedLinespacingMultiple13li">
    <w:name w:val="Style Arial 10 pt Justified Line spacing:  Multiple 1.3 li"/>
    <w:basedOn w:val="Normln"/>
    <w:uiPriority w:val="29"/>
    <w:qFormat/>
    <w:rsid w:val="00DB1412"/>
    <w:pPr>
      <w:spacing w:after="120" w:line="312" w:lineRule="auto"/>
      <w:ind w:left="709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EIFBodytext1">
    <w:name w:val="EIF Body text 1"/>
    <w:basedOn w:val="Normln"/>
    <w:link w:val="EIFBodytext1CharChar"/>
    <w:uiPriority w:val="29"/>
    <w:qFormat/>
    <w:rsid w:val="00DB1412"/>
    <w:pPr>
      <w:spacing w:after="120" w:line="312" w:lineRule="auto"/>
      <w:ind w:left="709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EIFBodytext1CharChar">
    <w:name w:val="EIF Body text 1 Char Char"/>
    <w:link w:val="EIFBodytext1"/>
    <w:uiPriority w:val="29"/>
    <w:rsid w:val="00DB1412"/>
    <w:rPr>
      <w:rFonts w:ascii="Arial" w:eastAsia="Times New Roman" w:hAnsi="Arial" w:cs="Times New Roman"/>
      <w:sz w:val="20"/>
      <w:szCs w:val="20"/>
      <w:lang w:val="cs-CZ" w:eastAsia="en-GB"/>
    </w:rPr>
  </w:style>
  <w:style w:type="paragraph" w:customStyle="1" w:styleId="StyleScheduleHeadingLinespacingMultiple13li">
    <w:name w:val="Style Schedule Heading + Line spacing:  Multiple 1.3 li"/>
    <w:basedOn w:val="ScheduleHeading"/>
    <w:qFormat/>
    <w:rsid w:val="00DB1412"/>
    <w:pPr>
      <w:numPr>
        <w:numId w:val="25"/>
      </w:numPr>
      <w:spacing w:line="312" w:lineRule="auto"/>
    </w:pPr>
    <w:rPr>
      <w:bCs/>
      <w:szCs w:val="20"/>
    </w:rPr>
  </w:style>
  <w:style w:type="paragraph" w:customStyle="1" w:styleId="StyleSchedule1Bold">
    <w:name w:val="Style Schedule 1 + Bold"/>
    <w:link w:val="StyleSchedule1BoldChar"/>
    <w:qFormat/>
    <w:rsid w:val="00DB1412"/>
    <w:pPr>
      <w:numPr>
        <w:ilvl w:val="2"/>
        <w:numId w:val="25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sz w:val="20"/>
      <w:szCs w:val="20"/>
      <w:lang w:val="cs-CZ"/>
    </w:rPr>
  </w:style>
  <w:style w:type="character" w:customStyle="1" w:styleId="Schedule1Char">
    <w:name w:val="Schedule 1 Char"/>
    <w:link w:val="Schedule1"/>
    <w:uiPriority w:val="30"/>
    <w:rsid w:val="00DB1412"/>
    <w:rPr>
      <w:rFonts w:ascii="Times New Roman" w:eastAsia="SimSun" w:hAnsi="Times New Roman" w:cs="Times New Roman"/>
      <w:b/>
      <w:bCs/>
      <w:sz w:val="26"/>
      <w:szCs w:val="30"/>
      <w:lang w:val="cs-CZ"/>
    </w:rPr>
  </w:style>
  <w:style w:type="character" w:customStyle="1" w:styleId="StyleSchedule1BoldChar">
    <w:name w:val="Style Schedule 1 + Bold Char"/>
    <w:link w:val="StyleSchedule1Bold"/>
    <w:rsid w:val="00DB1412"/>
    <w:rPr>
      <w:rFonts w:ascii="Arial" w:eastAsia="Times New Roman" w:hAnsi="Arial" w:cs="Times New Roman"/>
      <w:b/>
      <w:bCs/>
      <w:kern w:val="20"/>
      <w:sz w:val="20"/>
      <w:szCs w:val="20"/>
      <w:lang w:val="cs-CZ"/>
    </w:rPr>
  </w:style>
  <w:style w:type="paragraph" w:customStyle="1" w:styleId="DocsID">
    <w:name w:val="DocsID"/>
    <w:basedOn w:val="Normln"/>
    <w:uiPriority w:val="29"/>
    <w:qFormat/>
    <w:rsid w:val="00DB1412"/>
    <w:pPr>
      <w:spacing w:before="20"/>
    </w:pPr>
    <w:rPr>
      <w:rFonts w:ascii="Arial" w:eastAsia="Times New Roman" w:hAnsi="Arial"/>
      <w:sz w:val="16"/>
      <w:szCs w:val="20"/>
    </w:rPr>
  </w:style>
  <w:style w:type="paragraph" w:customStyle="1" w:styleId="StandardL1">
    <w:name w:val="Standard_L1"/>
    <w:basedOn w:val="Normln"/>
    <w:next w:val="StandardL2"/>
    <w:uiPriority w:val="49"/>
    <w:qFormat/>
    <w:rsid w:val="00DB1412"/>
    <w:pPr>
      <w:keepNext/>
      <w:numPr>
        <w:numId w:val="26"/>
      </w:numPr>
      <w:spacing w:line="336" w:lineRule="auto"/>
      <w:ind w:hanging="454"/>
      <w:jc w:val="both"/>
      <w:outlineLvl w:val="0"/>
    </w:pPr>
    <w:rPr>
      <w:rFonts w:ascii="Arial" w:eastAsia="Times New Roman" w:hAnsi="Arial" w:cs="Arial"/>
      <w:b/>
      <w:w w:val="105"/>
      <w:kern w:val="20"/>
      <w:sz w:val="24"/>
      <w:szCs w:val="20"/>
    </w:rPr>
  </w:style>
  <w:style w:type="paragraph" w:customStyle="1" w:styleId="StandardL2">
    <w:name w:val="Standard_L2"/>
    <w:basedOn w:val="Normln"/>
    <w:uiPriority w:val="49"/>
    <w:qFormat/>
    <w:rsid w:val="00DB1412"/>
    <w:pPr>
      <w:numPr>
        <w:ilvl w:val="1"/>
        <w:numId w:val="26"/>
      </w:numPr>
      <w:spacing w:line="336" w:lineRule="auto"/>
      <w:ind w:hanging="454"/>
      <w:jc w:val="both"/>
      <w:outlineLvl w:val="1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3">
    <w:name w:val="Standard_L3"/>
    <w:basedOn w:val="Normln"/>
    <w:uiPriority w:val="49"/>
    <w:qFormat/>
    <w:rsid w:val="00DB1412"/>
    <w:pPr>
      <w:numPr>
        <w:ilvl w:val="2"/>
        <w:numId w:val="26"/>
      </w:numPr>
      <w:spacing w:line="336" w:lineRule="auto"/>
      <w:ind w:hanging="567"/>
      <w:jc w:val="both"/>
      <w:outlineLvl w:val="2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4">
    <w:name w:val="Standard_L4"/>
    <w:basedOn w:val="Normln"/>
    <w:uiPriority w:val="49"/>
    <w:qFormat/>
    <w:rsid w:val="00DB1412"/>
    <w:pPr>
      <w:numPr>
        <w:ilvl w:val="3"/>
        <w:numId w:val="26"/>
      </w:numPr>
      <w:spacing w:line="336" w:lineRule="auto"/>
      <w:jc w:val="both"/>
      <w:outlineLvl w:val="3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5">
    <w:name w:val="Standard_L5"/>
    <w:basedOn w:val="Normln"/>
    <w:uiPriority w:val="49"/>
    <w:qFormat/>
    <w:rsid w:val="00DB1412"/>
    <w:pPr>
      <w:numPr>
        <w:ilvl w:val="4"/>
        <w:numId w:val="26"/>
      </w:numPr>
      <w:spacing w:line="336" w:lineRule="auto"/>
      <w:jc w:val="both"/>
      <w:outlineLvl w:val="4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6">
    <w:name w:val="Standard_L6"/>
    <w:basedOn w:val="Normln"/>
    <w:uiPriority w:val="49"/>
    <w:qFormat/>
    <w:rsid w:val="00DB1412"/>
    <w:pPr>
      <w:numPr>
        <w:ilvl w:val="5"/>
        <w:numId w:val="26"/>
      </w:numPr>
      <w:spacing w:line="336" w:lineRule="auto"/>
      <w:jc w:val="both"/>
      <w:outlineLvl w:val="5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7">
    <w:name w:val="Standard_L7"/>
    <w:basedOn w:val="Normln"/>
    <w:uiPriority w:val="49"/>
    <w:qFormat/>
    <w:rsid w:val="00DB1412"/>
    <w:pPr>
      <w:numPr>
        <w:ilvl w:val="6"/>
        <w:numId w:val="26"/>
      </w:numPr>
      <w:spacing w:line="336" w:lineRule="auto"/>
      <w:jc w:val="both"/>
      <w:outlineLvl w:val="6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8">
    <w:name w:val="Standard_L8"/>
    <w:basedOn w:val="Normln"/>
    <w:uiPriority w:val="49"/>
    <w:qFormat/>
    <w:rsid w:val="00DB1412"/>
    <w:pPr>
      <w:numPr>
        <w:ilvl w:val="7"/>
        <w:numId w:val="26"/>
      </w:numPr>
      <w:spacing w:line="336" w:lineRule="auto"/>
      <w:jc w:val="both"/>
      <w:outlineLvl w:val="7"/>
    </w:pPr>
    <w:rPr>
      <w:rFonts w:ascii="Arial" w:eastAsia="Times New Roman" w:hAnsi="Arial" w:cs="Arial"/>
      <w:w w:val="105"/>
      <w:kern w:val="20"/>
      <w:sz w:val="20"/>
      <w:szCs w:val="20"/>
    </w:rPr>
  </w:style>
  <w:style w:type="paragraph" w:customStyle="1" w:styleId="StandardL9">
    <w:name w:val="Standard_L9"/>
    <w:basedOn w:val="Normln"/>
    <w:uiPriority w:val="49"/>
    <w:qFormat/>
    <w:rsid w:val="00DB1412"/>
    <w:pPr>
      <w:numPr>
        <w:ilvl w:val="8"/>
        <w:numId w:val="26"/>
      </w:numPr>
      <w:spacing w:line="336" w:lineRule="auto"/>
      <w:ind w:hanging="567"/>
      <w:jc w:val="both"/>
      <w:outlineLvl w:val="8"/>
    </w:pPr>
    <w:rPr>
      <w:rFonts w:ascii="Arial" w:eastAsia="Times New Roman" w:hAnsi="Arial" w:cs="Arial"/>
      <w:w w:val="105"/>
      <w:kern w:val="20"/>
      <w:sz w:val="20"/>
      <w:szCs w:val="20"/>
    </w:rPr>
  </w:style>
  <w:style w:type="numbering" w:customStyle="1" w:styleId="StandardList">
    <w:name w:val="_Standard List"/>
    <w:basedOn w:val="Bezseznamu"/>
    <w:rsid w:val="00DB1412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A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8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5D52F8501D949BB4A0A44593259DD" ma:contentTypeVersion="17" ma:contentTypeDescription="Create a new document." ma:contentTypeScope="" ma:versionID="dc2bf1de9be433314e8a0e289f7c01c4">
  <xsd:schema xmlns:xsd="http://www.w3.org/2001/XMLSchema" xmlns:xs="http://www.w3.org/2001/XMLSchema" xmlns:p="http://schemas.microsoft.com/office/2006/metadata/properties" xmlns:ns1="http://schemas.microsoft.com/sharepoint/v3" xmlns:ns2="f507391b-f439-47bc-9647-9af0ed73b3d6" xmlns:ns3="f05816b4-40d3-4d03-afc4-0ba92283683c" targetNamespace="http://schemas.microsoft.com/office/2006/metadata/properties" ma:root="true" ma:fieldsID="1c076e57f2b9ba3745859ba0f77eee40" ns1:_="" ns2:_="" ns3:_="">
    <xsd:import namespace="http://schemas.microsoft.com/sharepoint/v3"/>
    <xsd:import namespace="f507391b-f439-47bc-9647-9af0ed73b3d6"/>
    <xsd:import namespace="f05816b4-40d3-4d03-afc4-0ba922836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391b-f439-47bc-9647-9af0ed73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d7438-8c35-4e57-bf07-a399390f1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816b4-40d3-4d03-afc4-0ba9228368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7c637c-b00c-4031-b955-4880aa4da821}" ma:internalName="TaxCatchAll" ma:showField="CatchAllData" ma:web="f05816b4-40d3-4d03-afc4-0ba922836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7391b-f439-47bc-9647-9af0ed73b3d6">
      <Terms xmlns="http://schemas.microsoft.com/office/infopath/2007/PartnerControls"/>
    </lcf76f155ced4ddcb4097134ff3c332f>
    <TaxCatchAll xmlns="f05816b4-40d3-4d03-afc4-0ba92283683c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C5FE-61AE-4FE3-97B4-E15EBD48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07391b-f439-47bc-9647-9af0ed73b3d6"/>
    <ds:schemaRef ds:uri="f05816b4-40d3-4d03-afc4-0ba922836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48711-9848-42FF-A1B6-AF8013B19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1AF54-7558-4A54-BBD6-63FAA3354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9C259-E109-4502-A2B4-1A19764B2B58}">
  <ds:schemaRefs>
    <ds:schemaRef ds:uri="http://schemas.microsoft.com/office/2006/metadata/properties"/>
    <ds:schemaRef ds:uri="http://schemas.microsoft.com/office/infopath/2007/PartnerControls"/>
    <ds:schemaRef ds:uri="f507391b-f439-47bc-9647-9af0ed73b3d6"/>
    <ds:schemaRef ds:uri="f05816b4-40d3-4d03-afc4-0ba92283683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3596B59-EA57-4E93-AE64-FA402DED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5705</Words>
  <Characters>33665</Characters>
  <Application>Microsoft Office Word</Application>
  <DocSecurity>0</DocSecurity>
  <Lines>280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39292</CharactersWithSpaces>
  <SharedDoc>false</SharedDoc>
  <HLinks>
    <vt:vector size="138" baseType="variant">
      <vt:variant>
        <vt:i4>1966133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_Toc185347551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_Toc185347550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_Toc185347549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_Toc185347548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_Toc185347547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_Toc185347546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_Toc185347545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_Toc185347544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_Toc185347543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_Toc185347542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_Toc185347541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_Toc185347540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_Toc185347539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_Toc185347538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_Toc185347537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_Toc185347536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_Toc185347535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_Toc185347534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_Toc185347533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_Toc185347532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_Toc185347531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_Toc185347530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_Toc185347529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Svec</dc:creator>
  <cp:keywords/>
  <dc:description/>
  <cp:lastModifiedBy>Jakobe Pavel</cp:lastModifiedBy>
  <cp:revision>2</cp:revision>
  <cp:lastPrinted>2024-11-21T09:24:00Z</cp:lastPrinted>
  <dcterms:created xsi:type="dcterms:W3CDTF">2025-08-12T09:59:00Z</dcterms:created>
  <dcterms:modified xsi:type="dcterms:W3CDTF">2025-08-12T09:59:00Z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0x01010075F5D52F8501D949BB4A0A44593259DD</vt:lpwstr>
  </property>
  <property fmtid="{D5CDD505-2E9C-101B-9397-08002B2CF9AE}" pid="3" name="MediaServiceImageTags">
    <vt:lpwstr/>
  </property>
  <property fmtid="{D5CDD505-2E9C-101B-9397-08002B2CF9AE}" pid="4" name="MSIP_Label_aa5004a6-b6f6-4fb5-b8f6-88b60e52b217_Enabled">
    <vt:lpwstr>true</vt:lpwstr>
  </property>
  <property fmtid="{D5CDD505-2E9C-101B-9397-08002B2CF9AE}" pid="5" name="MSIP_Label_aa5004a6-b6f6-4fb5-b8f6-88b60e52b217_SetDate">
    <vt:lpwstr>2025-07-03T20:59:04Z</vt:lpwstr>
  </property>
  <property fmtid="{D5CDD505-2E9C-101B-9397-08002B2CF9AE}" pid="6" name="MSIP_Label_aa5004a6-b6f6-4fb5-b8f6-88b60e52b217_Method">
    <vt:lpwstr>Privileged</vt:lpwstr>
  </property>
  <property fmtid="{D5CDD505-2E9C-101B-9397-08002B2CF9AE}" pid="7" name="MSIP_Label_aa5004a6-b6f6-4fb5-b8f6-88b60e52b217_Name">
    <vt:lpwstr>UniCredit - Confidential - no visual markings</vt:lpwstr>
  </property>
  <property fmtid="{D5CDD505-2E9C-101B-9397-08002B2CF9AE}" pid="8" name="MSIP_Label_aa5004a6-b6f6-4fb5-b8f6-88b60e52b217_SiteId">
    <vt:lpwstr>2cc49ce9-66a1-41ac-a96b-bdc54247696a</vt:lpwstr>
  </property>
  <property fmtid="{D5CDD505-2E9C-101B-9397-08002B2CF9AE}" pid="9" name="MSIP_Label_aa5004a6-b6f6-4fb5-b8f6-88b60e52b217_ActionId">
    <vt:lpwstr>56db9b64-4523-4b7c-8e47-e9f2497b2754</vt:lpwstr>
  </property>
  <property fmtid="{D5CDD505-2E9C-101B-9397-08002B2CF9AE}" pid="10" name="MSIP_Label_aa5004a6-b6f6-4fb5-b8f6-88b60e52b217_ContentBits">
    <vt:lpwstr>0</vt:lpwstr>
  </property>
  <property fmtid="{D5CDD505-2E9C-101B-9397-08002B2CF9AE}" pid="11" name="MSIP_Label_076d9757-80ae-4c87-b4d7-9ffa7a0710d0_Enabled">
    <vt:lpwstr>true</vt:lpwstr>
  </property>
  <property fmtid="{D5CDD505-2E9C-101B-9397-08002B2CF9AE}" pid="12" name="MSIP_Label_076d9757-80ae-4c87-b4d7-9ffa7a0710d0_SetDate">
    <vt:lpwstr>2025-07-25T08:12:18Z</vt:lpwstr>
  </property>
  <property fmtid="{D5CDD505-2E9C-101B-9397-08002B2CF9AE}" pid="13" name="MSIP_Label_076d9757-80ae-4c87-b4d7-9ffa7a0710d0_Method">
    <vt:lpwstr>Standard</vt:lpwstr>
  </property>
  <property fmtid="{D5CDD505-2E9C-101B-9397-08002B2CF9AE}" pid="14" name="MSIP_Label_076d9757-80ae-4c87-b4d7-9ffa7a0710d0_Name">
    <vt:lpwstr>076d9757-80ae-4c87-b4d7-9ffa7a0710d0</vt:lpwstr>
  </property>
  <property fmtid="{D5CDD505-2E9C-101B-9397-08002B2CF9AE}" pid="15" name="MSIP_Label_076d9757-80ae-4c87-b4d7-9ffa7a0710d0_SiteId">
    <vt:lpwstr>c79e7c80-cff5-4503-b468-3702cea89272</vt:lpwstr>
  </property>
  <property fmtid="{D5CDD505-2E9C-101B-9397-08002B2CF9AE}" pid="16" name="MSIP_Label_076d9757-80ae-4c87-b4d7-9ffa7a0710d0_ActionId">
    <vt:lpwstr>16c94446-0549-43dd-a90e-a09cf77b281b</vt:lpwstr>
  </property>
  <property fmtid="{D5CDD505-2E9C-101B-9397-08002B2CF9AE}" pid="17" name="MSIP_Label_076d9757-80ae-4c87-b4d7-9ffa7a0710d0_ContentBits">
    <vt:lpwstr>0</vt:lpwstr>
  </property>
  <property fmtid="{D5CDD505-2E9C-101B-9397-08002B2CF9AE}" pid="18" name="Kod_Duvernosti">
    <vt:lpwstr>KB_C1_INTERNAL_992521</vt:lpwstr>
  </property>
</Properties>
</file>